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D333" w14:textId="59BB5C57" w:rsidR="00767924" w:rsidRPr="00DD55DE" w:rsidRDefault="00880A42" w:rsidP="00767924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“</w:t>
      </w:r>
      <w:r w:rsidR="00767924" w:rsidRPr="00DD55DE">
        <w:rPr>
          <w:rFonts w:asciiTheme="majorHAnsi" w:hAnsiTheme="majorHAnsi"/>
          <w:sz w:val="48"/>
          <w:szCs w:val="48"/>
        </w:rPr>
        <w:t>Breaking The Glass Ceiling</w:t>
      </w:r>
      <w:r>
        <w:rPr>
          <w:rFonts w:asciiTheme="majorHAnsi" w:hAnsiTheme="majorHAnsi"/>
          <w:sz w:val="48"/>
          <w:szCs w:val="48"/>
        </w:rPr>
        <w:t>”</w:t>
      </w:r>
      <w:r w:rsidR="00767924" w:rsidRPr="00DD55DE">
        <w:rPr>
          <w:rFonts w:asciiTheme="majorHAnsi" w:hAnsiTheme="majorHAnsi"/>
          <w:sz w:val="48"/>
          <w:szCs w:val="48"/>
        </w:rPr>
        <w:t xml:space="preserve"> of Scientific and Technological Innovation for a </w:t>
      </w:r>
      <w:proofErr w:type="spellStart"/>
      <w:r w:rsidR="00767924" w:rsidRPr="00DD55DE">
        <w:rPr>
          <w:rFonts w:asciiTheme="majorHAnsi" w:hAnsiTheme="majorHAnsi"/>
          <w:sz w:val="48"/>
          <w:szCs w:val="48"/>
        </w:rPr>
        <w:t>Nanochemistry</w:t>
      </w:r>
      <w:proofErr w:type="spellEnd"/>
      <w:r w:rsidR="00767924" w:rsidRPr="00DD55DE">
        <w:rPr>
          <w:rFonts w:asciiTheme="majorHAnsi" w:hAnsiTheme="majorHAnsi"/>
          <w:sz w:val="48"/>
          <w:szCs w:val="48"/>
        </w:rPr>
        <w:t xml:space="preserve"> Solution to Global Climate Change. </w:t>
      </w:r>
    </w:p>
    <w:p w14:paraId="50A53E04" w14:textId="3734B22B" w:rsidR="00767924" w:rsidRPr="00DD55DE" w:rsidRDefault="005F027C" w:rsidP="00767924">
      <w:pPr>
        <w:rPr>
          <w:rFonts w:asciiTheme="majorHAnsi" w:hAnsiTheme="majorHAnsi"/>
          <w:sz w:val="28"/>
          <w:szCs w:val="28"/>
        </w:rPr>
      </w:pPr>
      <w:r w:rsidRPr="00DD55DE">
        <w:rPr>
          <w:rFonts w:asciiTheme="majorHAnsi" w:hAnsiTheme="majorHAnsi"/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0" locked="0" layoutInCell="1" allowOverlap="1" wp14:anchorId="18AB2A95" wp14:editId="7BA3F036">
            <wp:simplePos x="0" y="0"/>
            <wp:positionH relativeFrom="margin">
              <wp:align>left</wp:align>
            </wp:positionH>
            <wp:positionV relativeFrom="paragraph">
              <wp:posOffset>2414270</wp:posOffset>
            </wp:positionV>
            <wp:extent cx="2979420" cy="22034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 Opportunity or An Obstacle Is Anything That Makes You Stop And Wonder Why_ or Why Not_ (TRUIZM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5DE">
        <w:rPr>
          <w:rFonts w:asciiTheme="majorHAnsi" w:hAnsiTheme="majorHAnsi"/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03B55FB6" wp14:editId="038FF00C">
            <wp:simplePos x="0" y="0"/>
            <wp:positionH relativeFrom="margin">
              <wp:posOffset>2971800</wp:posOffset>
            </wp:positionH>
            <wp:positionV relativeFrom="paragraph">
              <wp:posOffset>12065</wp:posOffset>
            </wp:positionV>
            <wp:extent cx="2934335" cy="23952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ing The Glass Ceiling of Scientific &amp; Technological Nano-Innovation for Global Climate Change (T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24" w:rsidRPr="00DD55DE">
        <w:rPr>
          <w:rFonts w:asciiTheme="majorHAnsi" w:hAnsiTheme="majorHAnsi"/>
          <w:sz w:val="28"/>
          <w:szCs w:val="28"/>
        </w:rPr>
        <w:t>Perhaps the biggest challenge to this Nano-</w:t>
      </w:r>
      <w:proofErr w:type="spellStart"/>
      <w:r w:rsidR="00767924" w:rsidRPr="00DD55DE">
        <w:rPr>
          <w:rFonts w:asciiTheme="majorHAnsi" w:hAnsiTheme="majorHAnsi"/>
          <w:sz w:val="28"/>
          <w:szCs w:val="28"/>
        </w:rPr>
        <w:t>Sci</w:t>
      </w:r>
      <w:proofErr w:type="spellEnd"/>
      <w:r w:rsidR="00767924" w:rsidRPr="00DD55DE">
        <w:rPr>
          <w:rFonts w:asciiTheme="majorHAnsi" w:hAnsiTheme="majorHAnsi"/>
          <w:sz w:val="28"/>
          <w:szCs w:val="28"/>
        </w:rPr>
        <w:t xml:space="preserve">-Tech realization is breaking through the hypothetical barriers that separate the bold vision of the “Solar Fuels Machine” and its scientific and technological implementation as ‘an efficient, scalable and cost-effective’ system for ‘converting water and carbon dioxide into value added energy carriers’. </w:t>
      </w:r>
    </w:p>
    <w:p w14:paraId="566F01DF" w14:textId="7A702356" w:rsidR="00830215" w:rsidRPr="00830215" w:rsidRDefault="00830215" w:rsidP="00830215">
      <w:pPr>
        <w:pStyle w:val="BodyA"/>
        <w:rPr>
          <w:rFonts w:ascii="Calibri Light" w:eastAsia="Calibri Light" w:hAnsi="Calibri Light" w:cs="Calibri Light"/>
          <w:color w:val="auto"/>
          <w:sz w:val="28"/>
          <w:szCs w:val="28"/>
          <w:u w:color="FF2600"/>
        </w:rPr>
      </w:pPr>
      <w:r>
        <w:rPr>
          <w:rFonts w:ascii="Calibri Light" w:eastAsia="Calibri Light" w:hAnsi="Calibri Light" w:cs="Calibri Light"/>
          <w:sz w:val="28"/>
          <w:szCs w:val="28"/>
        </w:rPr>
        <w:t>Consider the significant ‘</w:t>
      </w:r>
      <w:r>
        <w:rPr>
          <w:rFonts w:ascii="Calibri Light" w:eastAsia="Calibri Light" w:hAnsi="Calibri Light" w:cs="Calibri Light"/>
          <w:sz w:val="28"/>
          <w:szCs w:val="28"/>
          <w:lang w:val="de-DE"/>
        </w:rPr>
        <w:t>hurdles</w:t>
      </w:r>
      <w:r>
        <w:rPr>
          <w:rFonts w:ascii="Calibri Light" w:eastAsia="Calibri Light" w:hAnsi="Calibri Light" w:cs="Calibri Light"/>
          <w:sz w:val="28"/>
          <w:szCs w:val="28"/>
          <w:lang w:val="fr-FR"/>
        </w:rPr>
        <w:t xml:space="preserve">’ </w:t>
      </w:r>
      <w:r>
        <w:rPr>
          <w:rFonts w:ascii="Calibri Light" w:eastAsia="Calibri Light" w:hAnsi="Calibri Light" w:cs="Calibri Light"/>
          <w:sz w:val="28"/>
          <w:szCs w:val="28"/>
        </w:rPr>
        <w:t>ahead building working prototypes for the ‘solar thermal H</w:t>
      </w:r>
      <w:r>
        <w:rPr>
          <w:rFonts w:ascii="Calibri Light" w:eastAsia="Calibri Light" w:hAnsi="Calibri Light" w:cs="Calibri Light"/>
          <w:sz w:val="28"/>
          <w:szCs w:val="28"/>
          <w:vertAlign w:val="subscript"/>
        </w:rPr>
        <w:t>2</w:t>
      </w:r>
      <w:r>
        <w:rPr>
          <w:rFonts w:ascii="Calibri Light" w:eastAsia="Calibri Light" w:hAnsi="Calibri Light" w:cs="Calibri Light"/>
          <w:sz w:val="28"/>
          <w:szCs w:val="28"/>
        </w:rPr>
        <w:t xml:space="preserve">O splitting cycle’. What's standing in our way of achieving the Solar Fuels Machine? 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  <w:u w:color="FF2600"/>
        </w:rPr>
        <w:t>An opportunity to overcome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</w:rPr>
        <w:t xml:space="preserve"> 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  <w:u w:color="FF2600"/>
        </w:rPr>
        <w:t xml:space="preserve">even the most </w:t>
      </w:r>
      <w:r w:rsidRPr="00830215">
        <w:rPr>
          <w:rFonts w:ascii="Calibri Light" w:eastAsia="Calibri Light" w:hAnsi="Calibri Light" w:cs="Calibri Light"/>
          <w:i/>
          <w:iCs/>
          <w:color w:val="auto"/>
          <w:sz w:val="28"/>
          <w:szCs w:val="28"/>
          <w:u w:color="FF2600"/>
        </w:rPr>
        <w:t>obvious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  <w:u w:color="FF2600"/>
        </w:rPr>
        <w:t xml:space="preserve"> obstacle: funding!</w:t>
      </w:r>
    </w:p>
    <w:p w14:paraId="7BA7A91E" w14:textId="78B3F7CC" w:rsidR="00830215" w:rsidRDefault="00830215" w:rsidP="00830215">
      <w:pPr>
        <w:pStyle w:val="BodyA"/>
      </w:pPr>
      <w:r w:rsidRPr="00830215">
        <w:rPr>
          <w:rFonts w:ascii="Calibri Light" w:eastAsia="Calibri Light" w:hAnsi="Calibri Light" w:cs="Calibri Light"/>
          <w:color w:val="auto"/>
          <w:sz w:val="28"/>
          <w:szCs w:val="28"/>
        </w:rPr>
        <w:t xml:space="preserve">An “Opportunity,” or an “Obstacle,” is anything that makes you stop and wonder </w:t>
      </w:r>
      <w:r w:rsidRPr="00830215">
        <w:rPr>
          <w:rFonts w:ascii="Calibri Light" w:eastAsia="Calibri Light" w:hAnsi="Calibri Light" w:cs="Calibri Light"/>
          <w:i/>
          <w:iCs/>
          <w:color w:val="auto"/>
          <w:sz w:val="28"/>
          <w:szCs w:val="28"/>
          <w:u w:color="FF2600"/>
        </w:rPr>
        <w:t>Why?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</w:rPr>
        <w:t xml:space="preserve"> 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  <w:u w:color="FF2600"/>
        </w:rPr>
        <w:t>And,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</w:rPr>
        <w:t xml:space="preserve"> </w:t>
      </w:r>
      <w:r w:rsidRPr="00830215">
        <w:rPr>
          <w:rFonts w:ascii="Calibri Light" w:eastAsia="Calibri Light" w:hAnsi="Calibri Light" w:cs="Calibri Light"/>
          <w:i/>
          <w:color w:val="auto"/>
          <w:sz w:val="28"/>
          <w:szCs w:val="28"/>
        </w:rPr>
        <w:t>What’s next?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</w:rPr>
        <w:t xml:space="preserve"> Understand the Opportunity or Obstacle in your path</w:t>
      </w:r>
      <w:r w:rsidRPr="00830215">
        <w:rPr>
          <w:rFonts w:ascii="Calibri Light" w:eastAsia="Calibri Light" w:hAnsi="Calibri Light" w:cs="Calibri Light"/>
          <w:i/>
          <w:iCs/>
          <w:color w:val="auto"/>
          <w:sz w:val="28"/>
          <w:szCs w:val="28"/>
        </w:rPr>
        <w:t xml:space="preserve"> 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</w:rPr>
        <w:t>to</w:t>
      </w:r>
      <w:r w:rsidRPr="00830215">
        <w:rPr>
          <w:rFonts w:ascii="Calibri Light" w:eastAsia="Calibri Light" w:hAnsi="Calibri Light" w:cs="Calibri Light"/>
          <w:i/>
          <w:iCs/>
          <w:color w:val="auto"/>
          <w:sz w:val="28"/>
          <w:szCs w:val="28"/>
        </w:rPr>
        <w:t xml:space="preserve"> 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</w:rPr>
        <w:t>success</w:t>
      </w:r>
      <w:r>
        <w:rPr>
          <w:rFonts w:ascii="Calibri Light" w:eastAsia="Calibri Light" w:hAnsi="Calibri Light" w:cs="Calibri Light"/>
          <w:color w:val="auto"/>
          <w:sz w:val="28"/>
          <w:szCs w:val="28"/>
        </w:rPr>
        <w:t xml:space="preserve">! </w:t>
      </w:r>
      <w:r w:rsidRPr="00830215">
        <w:rPr>
          <w:rFonts w:ascii="Calibri Light" w:eastAsia="Calibri Light" w:hAnsi="Calibri Light" w:cs="Calibri Light"/>
          <w:color w:val="auto"/>
          <w:sz w:val="28"/>
          <w:szCs w:val="28"/>
        </w:rPr>
        <w:t xml:space="preserve">Graphic </w:t>
      </w:r>
      <w:r>
        <w:rPr>
          <w:rFonts w:ascii="Calibri Light" w:eastAsia="Calibri Light" w:hAnsi="Calibri Light" w:cs="Calibri Light"/>
          <w:sz w:val="28"/>
          <w:szCs w:val="28"/>
        </w:rPr>
        <w:t xml:space="preserve">artwork courtesy of artist Todd Siler, </w:t>
      </w:r>
      <w:hyperlink r:id="rId8" w:history="1">
        <w:r>
          <w:rPr>
            <w:rStyle w:val="Hyperlink0"/>
          </w:rPr>
          <w:t>www.artnanoinnovations.com</w:t>
        </w:r>
      </w:hyperlink>
      <w:r>
        <w:rPr>
          <w:rStyle w:val="None"/>
          <w:rFonts w:ascii="Calibri Light" w:eastAsia="Calibri Light" w:hAnsi="Calibri Light" w:cs="Calibri Light"/>
          <w:sz w:val="28"/>
          <w:szCs w:val="28"/>
        </w:rPr>
        <w:t xml:space="preserve">. </w:t>
      </w:r>
    </w:p>
    <w:p w14:paraId="2F6B2A8F" w14:textId="77777777" w:rsidR="00767924" w:rsidRDefault="00767924">
      <w:p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br w:type="page"/>
      </w:r>
    </w:p>
    <w:p w14:paraId="2A4E1B31" w14:textId="4069A1A6" w:rsidR="004D4972" w:rsidRPr="00A81164" w:rsidRDefault="004D4972" w:rsidP="004D4972">
      <w:pPr>
        <w:spacing w:after="120" w:line="276" w:lineRule="auto"/>
        <w:rPr>
          <w:rFonts w:asciiTheme="majorHAnsi" w:hAnsiTheme="majorHAnsi"/>
          <w:b/>
          <w:sz w:val="52"/>
          <w:szCs w:val="52"/>
        </w:rPr>
      </w:pPr>
      <w:r w:rsidRPr="00A81164">
        <w:rPr>
          <w:rFonts w:asciiTheme="majorHAnsi" w:hAnsiTheme="majorHAnsi"/>
          <w:b/>
          <w:sz w:val="52"/>
          <w:szCs w:val="52"/>
        </w:rPr>
        <w:lastRenderedPageBreak/>
        <w:t>Advanced Science News: Opinion Editorial</w:t>
      </w:r>
    </w:p>
    <w:p w14:paraId="1176000B" w14:textId="7E4346AA" w:rsidR="004D4972" w:rsidRPr="00CE4855" w:rsidRDefault="00CE4855" w:rsidP="004D4972">
      <w:pPr>
        <w:rPr>
          <w:rFonts w:asciiTheme="majorHAnsi" w:hAnsiTheme="majorHAnsi"/>
          <w:b/>
          <w:sz w:val="40"/>
          <w:szCs w:val="40"/>
        </w:rPr>
      </w:pPr>
      <w:r w:rsidRPr="00CE4855">
        <w:rPr>
          <w:rFonts w:asciiTheme="majorHAnsi" w:hAnsiTheme="majorHAnsi"/>
          <w:b/>
          <w:sz w:val="40"/>
          <w:szCs w:val="40"/>
        </w:rPr>
        <w:t xml:space="preserve">Turning Down the Heat on Solar Fuels – </w:t>
      </w:r>
      <w:proofErr w:type="spellStart"/>
      <w:r w:rsidRPr="00CE4855">
        <w:rPr>
          <w:rFonts w:asciiTheme="majorHAnsi" w:hAnsiTheme="majorHAnsi"/>
          <w:b/>
          <w:sz w:val="40"/>
          <w:szCs w:val="40"/>
        </w:rPr>
        <w:t>Chimie</w:t>
      </w:r>
      <w:proofErr w:type="spellEnd"/>
      <w:r w:rsidRPr="00CE485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CE4855">
        <w:rPr>
          <w:rFonts w:asciiTheme="majorHAnsi" w:hAnsiTheme="majorHAnsi"/>
          <w:b/>
          <w:sz w:val="40"/>
          <w:szCs w:val="40"/>
        </w:rPr>
        <w:t>Douce</w:t>
      </w:r>
      <w:proofErr w:type="spellEnd"/>
    </w:p>
    <w:p w14:paraId="76EC6648" w14:textId="77777777" w:rsidR="004D4972" w:rsidRPr="00A81164" w:rsidRDefault="004D4972" w:rsidP="004D4972">
      <w:pPr>
        <w:spacing w:after="120" w:line="276" w:lineRule="auto"/>
        <w:rPr>
          <w:rFonts w:asciiTheme="majorHAnsi" w:hAnsiTheme="majorHAnsi"/>
          <w:sz w:val="28"/>
          <w:szCs w:val="28"/>
        </w:rPr>
      </w:pPr>
      <w:r w:rsidRPr="00A81164">
        <w:rPr>
          <w:rFonts w:asciiTheme="majorHAnsi" w:hAnsiTheme="majorHAnsi"/>
          <w:sz w:val="28"/>
          <w:szCs w:val="28"/>
        </w:rPr>
        <w:t xml:space="preserve">Geoffrey A. </w:t>
      </w:r>
      <w:proofErr w:type="spellStart"/>
      <w:r w:rsidRPr="00A81164">
        <w:rPr>
          <w:rFonts w:asciiTheme="majorHAnsi" w:hAnsiTheme="majorHAnsi"/>
          <w:sz w:val="28"/>
          <w:szCs w:val="28"/>
        </w:rPr>
        <w:t>Ozin</w:t>
      </w:r>
      <w:proofErr w:type="spellEnd"/>
    </w:p>
    <w:p w14:paraId="661CD283" w14:textId="043094A5" w:rsidR="004D4972" w:rsidRDefault="004D4972" w:rsidP="004D4972">
      <w:pPr>
        <w:pStyle w:val="Title"/>
        <w:spacing w:after="120" w:line="276" w:lineRule="auto"/>
        <w:rPr>
          <w:rFonts w:asciiTheme="majorHAnsi" w:hAnsiTheme="majorHAnsi"/>
          <w:sz w:val="22"/>
          <w:szCs w:val="22"/>
        </w:rPr>
      </w:pPr>
    </w:p>
    <w:p w14:paraId="56BF94D2" w14:textId="4F016FB5" w:rsidR="009E525D" w:rsidRDefault="00564926" w:rsidP="00055085">
      <w:pPr>
        <w:rPr>
          <w:rFonts w:asciiTheme="majorHAnsi" w:hAnsiTheme="majorHAnsi"/>
          <w:sz w:val="24"/>
          <w:szCs w:val="24"/>
        </w:rPr>
      </w:pPr>
      <w:r w:rsidRPr="00650DC6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336DD2D" wp14:editId="1E236E53">
            <wp:simplePos x="0" y="0"/>
            <wp:positionH relativeFrom="column">
              <wp:posOffset>2548890</wp:posOffset>
            </wp:positionH>
            <wp:positionV relativeFrom="paragraph">
              <wp:posOffset>5080</wp:posOffset>
            </wp:positionV>
            <wp:extent cx="3340735" cy="3758565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85" w:rsidRPr="00055085">
        <w:rPr>
          <w:rFonts w:asciiTheme="majorHAnsi" w:hAnsiTheme="majorHAnsi"/>
          <w:sz w:val="24"/>
          <w:szCs w:val="24"/>
        </w:rPr>
        <w:t>I</w:t>
      </w:r>
      <w:r w:rsidR="00055085">
        <w:rPr>
          <w:rFonts w:asciiTheme="majorHAnsi" w:hAnsiTheme="majorHAnsi"/>
          <w:sz w:val="24"/>
          <w:szCs w:val="24"/>
        </w:rPr>
        <w:t>n my research, teaching and writing about chemistry and engineering solutions to climate change I</w:t>
      </w:r>
      <w:r w:rsidR="00055085" w:rsidRPr="00055085">
        <w:rPr>
          <w:rFonts w:asciiTheme="majorHAnsi" w:hAnsiTheme="majorHAnsi"/>
          <w:sz w:val="24"/>
          <w:szCs w:val="24"/>
        </w:rPr>
        <w:t xml:space="preserve"> have always thought that the most efficient</w:t>
      </w:r>
      <w:r w:rsidR="00055085">
        <w:rPr>
          <w:rFonts w:asciiTheme="majorHAnsi" w:hAnsiTheme="majorHAnsi"/>
          <w:sz w:val="24"/>
          <w:szCs w:val="24"/>
        </w:rPr>
        <w:t>, scalable and cost-effective</w:t>
      </w:r>
      <w:r w:rsidR="00055085" w:rsidRPr="00055085">
        <w:rPr>
          <w:rFonts w:asciiTheme="majorHAnsi" w:hAnsiTheme="majorHAnsi"/>
          <w:sz w:val="24"/>
          <w:szCs w:val="24"/>
        </w:rPr>
        <w:t xml:space="preserve"> way to convert water and carbon dioxide into value added </w:t>
      </w:r>
      <w:r w:rsidR="00CE4855">
        <w:rPr>
          <w:rFonts w:asciiTheme="majorHAnsi" w:hAnsiTheme="majorHAnsi"/>
          <w:sz w:val="24"/>
          <w:szCs w:val="24"/>
        </w:rPr>
        <w:t xml:space="preserve">molecular </w:t>
      </w:r>
      <w:r w:rsidR="00055085">
        <w:rPr>
          <w:rFonts w:asciiTheme="majorHAnsi" w:hAnsiTheme="majorHAnsi"/>
          <w:sz w:val="24"/>
          <w:szCs w:val="24"/>
        </w:rPr>
        <w:t>energy carriers,</w:t>
      </w:r>
      <w:r w:rsidR="00055085" w:rsidRPr="00055085">
        <w:rPr>
          <w:rFonts w:asciiTheme="majorHAnsi" w:hAnsiTheme="majorHAnsi"/>
          <w:sz w:val="24"/>
          <w:szCs w:val="24"/>
        </w:rPr>
        <w:t xml:space="preserve"> would be </w:t>
      </w:r>
      <w:r w:rsidR="00055085">
        <w:rPr>
          <w:rFonts w:asciiTheme="majorHAnsi" w:hAnsiTheme="majorHAnsi"/>
          <w:sz w:val="24"/>
          <w:szCs w:val="24"/>
        </w:rPr>
        <w:t xml:space="preserve">a “solar fuels machine” </w:t>
      </w:r>
      <w:r w:rsidR="00365E1D">
        <w:rPr>
          <w:rFonts w:asciiTheme="majorHAnsi" w:hAnsiTheme="majorHAnsi"/>
          <w:sz w:val="24"/>
          <w:szCs w:val="24"/>
        </w:rPr>
        <w:t>that enables the</w:t>
      </w:r>
      <w:r w:rsidR="00055085">
        <w:rPr>
          <w:rFonts w:asciiTheme="majorHAnsi" w:hAnsiTheme="majorHAnsi"/>
          <w:sz w:val="24"/>
          <w:szCs w:val="24"/>
        </w:rPr>
        <w:t xml:space="preserve"> chemical transformation </w:t>
      </w:r>
      <w:r w:rsidR="009E525D">
        <w:rPr>
          <w:rFonts w:asciiTheme="majorHAnsi" w:hAnsiTheme="majorHAnsi"/>
          <w:sz w:val="24"/>
          <w:szCs w:val="24"/>
        </w:rPr>
        <w:t xml:space="preserve">of these earth abundant molecules </w:t>
      </w:r>
      <w:r w:rsidR="00234DBA">
        <w:rPr>
          <w:rFonts w:asciiTheme="majorHAnsi" w:hAnsiTheme="majorHAnsi"/>
          <w:sz w:val="24"/>
          <w:szCs w:val="24"/>
        </w:rPr>
        <w:t>by</w:t>
      </w:r>
      <w:r w:rsidR="00055085">
        <w:rPr>
          <w:rFonts w:asciiTheme="majorHAnsi" w:hAnsiTheme="majorHAnsi"/>
          <w:sz w:val="24"/>
          <w:szCs w:val="24"/>
        </w:rPr>
        <w:t xml:space="preserve"> </w:t>
      </w:r>
      <w:r w:rsidR="00FF1FA2">
        <w:rPr>
          <w:rFonts w:asciiTheme="majorHAnsi" w:hAnsiTheme="majorHAnsi"/>
          <w:sz w:val="24"/>
          <w:szCs w:val="24"/>
        </w:rPr>
        <w:t xml:space="preserve">a </w:t>
      </w:r>
      <w:r w:rsidR="00055085">
        <w:rPr>
          <w:rFonts w:asciiTheme="majorHAnsi" w:hAnsiTheme="majorHAnsi"/>
          <w:sz w:val="24"/>
          <w:szCs w:val="24"/>
        </w:rPr>
        <w:t>gas-phase heterogeneous catalysis</w:t>
      </w:r>
      <w:r w:rsidR="00FF1FA2">
        <w:rPr>
          <w:rFonts w:asciiTheme="majorHAnsi" w:hAnsiTheme="majorHAnsi"/>
          <w:sz w:val="24"/>
          <w:szCs w:val="24"/>
        </w:rPr>
        <w:t xml:space="preserve"> process,</w:t>
      </w:r>
      <w:r w:rsidR="00AD7937">
        <w:rPr>
          <w:rFonts w:asciiTheme="majorHAnsi" w:hAnsiTheme="majorHAnsi"/>
          <w:sz w:val="24"/>
          <w:szCs w:val="24"/>
        </w:rPr>
        <w:t xml:space="preserve"> [1].</w:t>
      </w:r>
      <w:r w:rsidR="00CB19A9">
        <w:rPr>
          <w:rFonts w:asciiTheme="majorHAnsi" w:hAnsiTheme="majorHAnsi"/>
          <w:sz w:val="24"/>
          <w:szCs w:val="24"/>
        </w:rPr>
        <w:t xml:space="preserve"> </w:t>
      </w:r>
    </w:p>
    <w:p w14:paraId="77DAB634" w14:textId="05276121" w:rsidR="00D13C01" w:rsidRDefault="00805C78" w:rsidP="00055085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CA430" wp14:editId="52C5D174">
                <wp:simplePos x="0" y="0"/>
                <wp:positionH relativeFrom="margin">
                  <wp:align>right</wp:align>
                </wp:positionH>
                <wp:positionV relativeFrom="paragraph">
                  <wp:posOffset>1320165</wp:posOffset>
                </wp:positionV>
                <wp:extent cx="3533140" cy="4502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4502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022179" w14:textId="664FBC0C" w:rsidR="00650DC6" w:rsidRPr="00650DC6" w:rsidRDefault="00650DC6" w:rsidP="000B3920">
                            <w:pPr>
                              <w:pStyle w:val="Caption"/>
                              <w:jc w:val="right"/>
                              <w:rPr>
                                <w:rFonts w:asciiTheme="majorHAnsi" w:hAnsiTheme="majorHAnsi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50DC6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650DC6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50DC6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650DC6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71493">
                              <w:rPr>
                                <w:rFonts w:asciiTheme="majorHAnsi" w:hAnsi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650DC6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Solar thermal H</w:t>
                            </w:r>
                            <w:r w:rsidRPr="00650DC6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O splitting cycle enabled by switchable oxygen stoichiometry metal oxide materials</w:t>
                            </w:r>
                            <w:r w:rsid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A4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7pt;margin-top:103.95pt;width:278.2pt;height:3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" stroked="f">
                <v:textbox inset="0,0,0,0">
                  <w:txbxContent>
                    <w:p w14:paraId="28022179" w14:textId="664FBC0C" w:rsidR="00650DC6" w:rsidRPr="00650DC6" w:rsidRDefault="00650DC6" w:rsidP="000B3920">
                      <w:pPr>
                        <w:pStyle w:val="Caption"/>
                        <w:jc w:val="right"/>
                        <w:rPr>
                          <w:rFonts w:asciiTheme="majorHAnsi" w:hAnsiTheme="majorHAnsi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650DC6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650DC6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650DC6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650DC6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F71493">
                        <w:rPr>
                          <w:rFonts w:asciiTheme="majorHAnsi" w:hAnsi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650DC6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Solar thermal H</w:t>
                      </w:r>
                      <w:r w:rsidRPr="00650DC6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O splitting cycle enabled by switchable oxygen stoichiometry metal oxide materials</w:t>
                      </w:r>
                      <w:r w:rsid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C01">
        <w:rPr>
          <w:rFonts w:asciiTheme="majorHAnsi" w:hAnsiTheme="majorHAnsi"/>
          <w:sz w:val="24"/>
          <w:szCs w:val="24"/>
        </w:rPr>
        <w:t>Demonstration of</w:t>
      </w:r>
      <w:r w:rsidR="00055085">
        <w:rPr>
          <w:rFonts w:asciiTheme="majorHAnsi" w:hAnsiTheme="majorHAnsi"/>
          <w:sz w:val="24"/>
          <w:szCs w:val="24"/>
        </w:rPr>
        <w:t xml:space="preserve"> this technology </w:t>
      </w:r>
      <w:r w:rsidR="00FF1FA2">
        <w:rPr>
          <w:rFonts w:asciiTheme="majorHAnsi" w:hAnsiTheme="majorHAnsi"/>
          <w:sz w:val="24"/>
          <w:szCs w:val="24"/>
        </w:rPr>
        <w:t>at pilot-</w:t>
      </w:r>
      <w:r w:rsidR="009E525D">
        <w:rPr>
          <w:rFonts w:asciiTheme="majorHAnsi" w:hAnsiTheme="majorHAnsi"/>
          <w:sz w:val="24"/>
          <w:szCs w:val="24"/>
        </w:rPr>
        <w:t xml:space="preserve">plant </w:t>
      </w:r>
      <w:r w:rsidR="00D13C01">
        <w:rPr>
          <w:rFonts w:asciiTheme="majorHAnsi" w:hAnsiTheme="majorHAnsi"/>
          <w:sz w:val="24"/>
          <w:szCs w:val="24"/>
        </w:rPr>
        <w:t xml:space="preserve">scale would present many opportunities for the </w:t>
      </w:r>
      <w:r w:rsidR="00365E1D">
        <w:rPr>
          <w:rFonts w:asciiTheme="majorHAnsi" w:hAnsiTheme="majorHAnsi"/>
          <w:sz w:val="24"/>
          <w:szCs w:val="24"/>
        </w:rPr>
        <w:t>chemical and petrochemical industries</w:t>
      </w:r>
      <w:r w:rsidR="00CE4855">
        <w:rPr>
          <w:rFonts w:asciiTheme="majorHAnsi" w:hAnsiTheme="majorHAnsi"/>
          <w:sz w:val="24"/>
          <w:szCs w:val="24"/>
        </w:rPr>
        <w:t xml:space="preserve"> </w:t>
      </w:r>
      <w:r w:rsidR="00365E1D">
        <w:rPr>
          <w:rFonts w:asciiTheme="majorHAnsi" w:hAnsiTheme="majorHAnsi"/>
          <w:sz w:val="24"/>
          <w:szCs w:val="24"/>
        </w:rPr>
        <w:t xml:space="preserve">to use water and carbon dioxide </w:t>
      </w:r>
      <w:r w:rsidR="00CE4855">
        <w:rPr>
          <w:rFonts w:asciiTheme="majorHAnsi" w:hAnsiTheme="majorHAnsi"/>
          <w:sz w:val="24"/>
          <w:szCs w:val="24"/>
        </w:rPr>
        <w:t xml:space="preserve">in their supply chains, </w:t>
      </w:r>
      <w:r w:rsidR="00365E1D">
        <w:rPr>
          <w:rFonts w:asciiTheme="majorHAnsi" w:hAnsiTheme="majorHAnsi"/>
          <w:sz w:val="24"/>
          <w:szCs w:val="24"/>
        </w:rPr>
        <w:t>for the large-scale</w:t>
      </w:r>
      <w:r w:rsidR="00D13C01">
        <w:rPr>
          <w:rFonts w:asciiTheme="majorHAnsi" w:hAnsiTheme="majorHAnsi"/>
          <w:sz w:val="24"/>
          <w:szCs w:val="24"/>
        </w:rPr>
        <w:t xml:space="preserve"> production of </w:t>
      </w:r>
      <w:r w:rsidR="00FF1FA2">
        <w:rPr>
          <w:rFonts w:asciiTheme="majorHAnsi" w:hAnsiTheme="majorHAnsi"/>
          <w:sz w:val="24"/>
          <w:szCs w:val="24"/>
        </w:rPr>
        <w:t xml:space="preserve">gaseous and liquid </w:t>
      </w:r>
      <w:r w:rsidR="00D13C01">
        <w:rPr>
          <w:rFonts w:asciiTheme="majorHAnsi" w:hAnsiTheme="majorHAnsi"/>
          <w:sz w:val="24"/>
          <w:szCs w:val="24"/>
        </w:rPr>
        <w:t>fuels for heating, transportation and electricity generation.</w:t>
      </w:r>
      <w:r w:rsidR="00CE4855" w:rsidRPr="00CE4855">
        <w:rPr>
          <w:rFonts w:asciiTheme="majorHAnsi" w:hAnsiTheme="majorHAnsi"/>
          <w:sz w:val="24"/>
          <w:szCs w:val="24"/>
        </w:rPr>
        <w:t xml:space="preserve"> </w:t>
      </w:r>
      <w:r w:rsidR="00CE4855">
        <w:rPr>
          <w:rFonts w:asciiTheme="majorHAnsi" w:hAnsiTheme="majorHAnsi"/>
          <w:sz w:val="24"/>
          <w:szCs w:val="24"/>
        </w:rPr>
        <w:t>It would also allow high intensity greenhouse gas emitters, such as the cement and steel industries, to valorize carbon dioxide rather than treat it as a waste product.</w:t>
      </w:r>
    </w:p>
    <w:p w14:paraId="02A1B3B8" w14:textId="6F791345" w:rsidR="0043748E" w:rsidRDefault="00450ECC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exist</w:t>
      </w:r>
      <w:r w:rsidR="00677C1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 number of scientific</w:t>
      </w:r>
      <w:r w:rsidR="00FF1FA2">
        <w:rPr>
          <w:rFonts w:asciiTheme="majorHAnsi" w:hAnsiTheme="majorHAnsi"/>
          <w:sz w:val="24"/>
          <w:szCs w:val="24"/>
        </w:rPr>
        <w:t>ally</w:t>
      </w:r>
      <w:r>
        <w:rPr>
          <w:rFonts w:asciiTheme="majorHAnsi" w:hAnsiTheme="majorHAnsi"/>
          <w:sz w:val="24"/>
          <w:szCs w:val="24"/>
        </w:rPr>
        <w:t xml:space="preserve"> and technological</w:t>
      </w:r>
      <w:r w:rsidR="00FF1FA2">
        <w:rPr>
          <w:rFonts w:asciiTheme="majorHAnsi" w:hAnsiTheme="majorHAnsi"/>
          <w:sz w:val="24"/>
          <w:szCs w:val="24"/>
        </w:rPr>
        <w:t>ly</w:t>
      </w:r>
      <w:r>
        <w:rPr>
          <w:rFonts w:asciiTheme="majorHAnsi" w:hAnsiTheme="majorHAnsi"/>
          <w:sz w:val="24"/>
          <w:szCs w:val="24"/>
        </w:rPr>
        <w:t xml:space="preserve"> </w:t>
      </w:r>
      <w:r w:rsidR="00FF1FA2">
        <w:rPr>
          <w:rFonts w:asciiTheme="majorHAnsi" w:hAnsiTheme="majorHAnsi"/>
          <w:sz w:val="24"/>
          <w:szCs w:val="24"/>
        </w:rPr>
        <w:t xml:space="preserve">significant </w:t>
      </w:r>
      <w:r>
        <w:rPr>
          <w:rFonts w:asciiTheme="majorHAnsi" w:hAnsiTheme="majorHAnsi"/>
          <w:sz w:val="24"/>
          <w:szCs w:val="24"/>
        </w:rPr>
        <w:t xml:space="preserve">hurdles that </w:t>
      </w:r>
      <w:r w:rsidR="00A21DDB">
        <w:rPr>
          <w:rFonts w:asciiTheme="majorHAnsi" w:hAnsiTheme="majorHAnsi"/>
          <w:sz w:val="24"/>
          <w:szCs w:val="24"/>
        </w:rPr>
        <w:t xml:space="preserve">include the rate, percentage and efficiency of the conversion of reactants to desired products, which </w:t>
      </w:r>
      <w:r>
        <w:rPr>
          <w:rFonts w:asciiTheme="majorHAnsi" w:hAnsiTheme="majorHAnsi"/>
          <w:sz w:val="24"/>
          <w:szCs w:val="24"/>
        </w:rPr>
        <w:t xml:space="preserve">still have to be surmounted in order to realize a practical “solar fuels machine”. </w:t>
      </w:r>
      <w:r w:rsidR="00A21DDB">
        <w:rPr>
          <w:rFonts w:asciiTheme="majorHAnsi" w:hAnsiTheme="majorHAnsi"/>
          <w:sz w:val="24"/>
          <w:szCs w:val="24"/>
        </w:rPr>
        <w:t>These arise</w:t>
      </w:r>
      <w:r w:rsidR="00234DBA">
        <w:rPr>
          <w:rFonts w:asciiTheme="majorHAnsi" w:hAnsiTheme="majorHAnsi"/>
          <w:sz w:val="24"/>
          <w:szCs w:val="24"/>
        </w:rPr>
        <w:t xml:space="preserve"> because </w:t>
      </w:r>
      <w:r w:rsidR="0043748E">
        <w:rPr>
          <w:rFonts w:asciiTheme="majorHAnsi" w:hAnsiTheme="majorHAnsi"/>
          <w:sz w:val="24"/>
          <w:szCs w:val="24"/>
        </w:rPr>
        <w:t xml:space="preserve">of </w:t>
      </w:r>
      <w:r w:rsidR="00A21DDB">
        <w:rPr>
          <w:rFonts w:asciiTheme="majorHAnsi" w:hAnsiTheme="majorHAnsi"/>
          <w:sz w:val="24"/>
          <w:szCs w:val="24"/>
        </w:rPr>
        <w:t xml:space="preserve">the </w:t>
      </w:r>
      <w:r w:rsidR="0043748E">
        <w:rPr>
          <w:rFonts w:asciiTheme="majorHAnsi" w:hAnsiTheme="majorHAnsi"/>
          <w:sz w:val="24"/>
          <w:szCs w:val="24"/>
        </w:rPr>
        <w:t xml:space="preserve">ubiquitous </w:t>
      </w:r>
      <w:r>
        <w:rPr>
          <w:rFonts w:asciiTheme="majorHAnsi" w:hAnsiTheme="majorHAnsi"/>
          <w:sz w:val="24"/>
          <w:szCs w:val="24"/>
        </w:rPr>
        <w:t xml:space="preserve">thermodynamic and kinetic </w:t>
      </w:r>
      <w:r w:rsidR="0043748E">
        <w:rPr>
          <w:rFonts w:asciiTheme="majorHAnsi" w:hAnsiTheme="majorHAnsi"/>
          <w:sz w:val="24"/>
          <w:szCs w:val="24"/>
        </w:rPr>
        <w:t>constraints</w:t>
      </w:r>
      <w:r>
        <w:rPr>
          <w:rFonts w:asciiTheme="majorHAnsi" w:hAnsiTheme="majorHAnsi"/>
          <w:sz w:val="24"/>
          <w:szCs w:val="24"/>
        </w:rPr>
        <w:t xml:space="preserve"> </w:t>
      </w:r>
      <w:r w:rsidR="00A21DDB">
        <w:rPr>
          <w:rFonts w:asciiTheme="majorHAnsi" w:hAnsiTheme="majorHAnsi"/>
          <w:sz w:val="24"/>
          <w:szCs w:val="24"/>
        </w:rPr>
        <w:t>of</w:t>
      </w:r>
      <w:r>
        <w:rPr>
          <w:rFonts w:asciiTheme="majorHAnsi" w:hAnsiTheme="majorHAnsi"/>
          <w:sz w:val="24"/>
          <w:szCs w:val="24"/>
        </w:rPr>
        <w:t xml:space="preserve"> performing the conversion of water </w:t>
      </w:r>
      <w:r w:rsidR="007B7FF8">
        <w:rPr>
          <w:rFonts w:asciiTheme="majorHAnsi" w:hAnsiTheme="majorHAnsi"/>
          <w:sz w:val="24"/>
          <w:szCs w:val="24"/>
        </w:rPr>
        <w:t xml:space="preserve">vapor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7B7FF8">
        <w:rPr>
          <w:rFonts w:asciiTheme="majorHAnsi" w:hAnsiTheme="majorHAnsi"/>
          <w:sz w:val="24"/>
          <w:szCs w:val="24"/>
        </w:rPr>
        <w:t xml:space="preserve">gaseous </w:t>
      </w:r>
      <w:r>
        <w:rPr>
          <w:rFonts w:asciiTheme="majorHAnsi" w:hAnsiTheme="majorHAnsi"/>
          <w:sz w:val="24"/>
          <w:szCs w:val="24"/>
        </w:rPr>
        <w:t xml:space="preserve">carbon dioxide to a fuel in a single step using </w:t>
      </w:r>
      <w:r w:rsidR="00234DBA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heat</w:t>
      </w:r>
      <w:r w:rsidR="00234DBA">
        <w:rPr>
          <w:rFonts w:asciiTheme="majorHAnsi" w:hAnsiTheme="majorHAnsi"/>
          <w:sz w:val="24"/>
          <w:szCs w:val="24"/>
        </w:rPr>
        <w:t xml:space="preserve"> and/or</w:t>
      </w:r>
      <w:r>
        <w:rPr>
          <w:rFonts w:asciiTheme="majorHAnsi" w:hAnsiTheme="majorHAnsi"/>
          <w:sz w:val="24"/>
          <w:szCs w:val="24"/>
        </w:rPr>
        <w:t xml:space="preserve"> light </w:t>
      </w:r>
      <w:r w:rsidR="00234DBA">
        <w:rPr>
          <w:rFonts w:asciiTheme="majorHAnsi" w:hAnsiTheme="majorHAnsi"/>
          <w:sz w:val="24"/>
          <w:szCs w:val="24"/>
        </w:rPr>
        <w:t>of the sun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272F7700" w14:textId="236EA56F" w:rsidR="008D0D37" w:rsidRDefault="009E525D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Even i</w:t>
      </w:r>
      <w:r w:rsidR="007B7FF8">
        <w:rPr>
          <w:rFonts w:asciiTheme="majorHAnsi" w:hAnsiTheme="majorHAnsi"/>
          <w:sz w:val="24"/>
          <w:szCs w:val="24"/>
        </w:rPr>
        <w:t xml:space="preserve">f the conversion </w:t>
      </w:r>
      <w:r w:rsidR="00234DBA">
        <w:rPr>
          <w:rFonts w:asciiTheme="majorHAnsi" w:hAnsiTheme="majorHAnsi"/>
          <w:sz w:val="24"/>
          <w:szCs w:val="24"/>
        </w:rPr>
        <w:t>is</w:t>
      </w:r>
      <w:r w:rsidR="007B7F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instead </w:t>
      </w:r>
      <w:r w:rsidR="007B7FF8">
        <w:rPr>
          <w:rFonts w:asciiTheme="majorHAnsi" w:hAnsiTheme="majorHAnsi"/>
          <w:sz w:val="24"/>
          <w:szCs w:val="24"/>
        </w:rPr>
        <w:t>divided into two steps</w:t>
      </w:r>
      <w:r w:rsidR="00CB19A9">
        <w:rPr>
          <w:rFonts w:asciiTheme="majorHAnsi" w:hAnsiTheme="majorHAnsi"/>
          <w:sz w:val="24"/>
          <w:szCs w:val="24"/>
        </w:rPr>
        <w:t>,</w:t>
      </w:r>
      <w:r w:rsidR="007B7FF8">
        <w:rPr>
          <w:rFonts w:asciiTheme="majorHAnsi" w:hAnsiTheme="majorHAnsi"/>
          <w:sz w:val="24"/>
          <w:szCs w:val="24"/>
        </w:rPr>
        <w:t xml:space="preserve"> one </w:t>
      </w:r>
      <w:r w:rsidR="00234DBA">
        <w:rPr>
          <w:rFonts w:asciiTheme="majorHAnsi" w:hAnsiTheme="majorHAnsi"/>
          <w:sz w:val="24"/>
          <w:szCs w:val="24"/>
        </w:rPr>
        <w:t xml:space="preserve">is </w:t>
      </w:r>
      <w:r w:rsidR="0043748E">
        <w:rPr>
          <w:rFonts w:asciiTheme="majorHAnsi" w:hAnsiTheme="majorHAnsi"/>
          <w:sz w:val="24"/>
          <w:szCs w:val="24"/>
        </w:rPr>
        <w:t xml:space="preserve">still </w:t>
      </w:r>
      <w:r w:rsidR="00234DBA">
        <w:rPr>
          <w:rFonts w:asciiTheme="majorHAnsi" w:hAnsiTheme="majorHAnsi"/>
          <w:sz w:val="24"/>
          <w:szCs w:val="24"/>
        </w:rPr>
        <w:t>confronted with the challenges of firstly having to</w:t>
      </w:r>
      <w:r w:rsidR="007B7FF8">
        <w:rPr>
          <w:rFonts w:asciiTheme="majorHAnsi" w:hAnsiTheme="majorHAnsi"/>
          <w:sz w:val="24"/>
          <w:szCs w:val="24"/>
        </w:rPr>
        <w:t xml:space="preserve"> </w:t>
      </w:r>
      <w:r w:rsidR="00A93F39">
        <w:rPr>
          <w:rFonts w:asciiTheme="majorHAnsi" w:hAnsiTheme="majorHAnsi"/>
          <w:sz w:val="24"/>
          <w:szCs w:val="24"/>
        </w:rPr>
        <w:t>split H</w:t>
      </w:r>
      <w:r w:rsidR="00A93F39" w:rsidRPr="00A93F39">
        <w:rPr>
          <w:rFonts w:asciiTheme="majorHAnsi" w:hAnsiTheme="majorHAnsi"/>
          <w:sz w:val="24"/>
          <w:szCs w:val="24"/>
          <w:vertAlign w:val="subscript"/>
        </w:rPr>
        <w:t>2</w:t>
      </w:r>
      <w:r w:rsidR="00A93F39">
        <w:rPr>
          <w:rFonts w:asciiTheme="majorHAnsi" w:hAnsiTheme="majorHAnsi"/>
          <w:sz w:val="24"/>
          <w:szCs w:val="24"/>
        </w:rPr>
        <w:t>O vapor to H</w:t>
      </w:r>
      <w:r w:rsidR="00A93F39" w:rsidRPr="00A93F39">
        <w:rPr>
          <w:rFonts w:asciiTheme="majorHAnsi" w:hAnsiTheme="majorHAnsi"/>
          <w:sz w:val="24"/>
          <w:szCs w:val="24"/>
          <w:vertAlign w:val="subscript"/>
        </w:rPr>
        <w:t>2</w:t>
      </w:r>
      <w:r w:rsidR="00A93F39">
        <w:rPr>
          <w:rFonts w:asciiTheme="majorHAnsi" w:hAnsiTheme="majorHAnsi"/>
          <w:sz w:val="24"/>
          <w:szCs w:val="24"/>
        </w:rPr>
        <w:t xml:space="preserve"> and O</w:t>
      </w:r>
      <w:r w:rsidR="00A93F39" w:rsidRPr="00A93F39">
        <w:rPr>
          <w:rFonts w:asciiTheme="majorHAnsi" w:hAnsiTheme="majorHAnsi"/>
          <w:sz w:val="24"/>
          <w:szCs w:val="24"/>
          <w:vertAlign w:val="subscript"/>
        </w:rPr>
        <w:t>2</w:t>
      </w:r>
      <w:r w:rsidR="00A93F39">
        <w:rPr>
          <w:rFonts w:asciiTheme="majorHAnsi" w:hAnsiTheme="majorHAnsi"/>
          <w:sz w:val="24"/>
          <w:szCs w:val="24"/>
        </w:rPr>
        <w:t xml:space="preserve"> and </w:t>
      </w:r>
      <w:r w:rsidR="00234DBA">
        <w:rPr>
          <w:rFonts w:asciiTheme="majorHAnsi" w:hAnsiTheme="majorHAnsi"/>
          <w:sz w:val="24"/>
          <w:szCs w:val="24"/>
        </w:rPr>
        <w:t>secondly to</w:t>
      </w:r>
      <w:r w:rsidR="007B7FF8">
        <w:rPr>
          <w:rFonts w:asciiTheme="majorHAnsi" w:hAnsiTheme="majorHAnsi"/>
          <w:sz w:val="24"/>
          <w:szCs w:val="24"/>
        </w:rPr>
        <w:t xml:space="preserve"> </w:t>
      </w:r>
      <w:r w:rsidR="00A93F39">
        <w:rPr>
          <w:rFonts w:asciiTheme="majorHAnsi" w:hAnsiTheme="majorHAnsi"/>
          <w:sz w:val="24"/>
          <w:szCs w:val="24"/>
        </w:rPr>
        <w:t>separate</w:t>
      </w:r>
      <w:r w:rsidR="007B7FF8">
        <w:rPr>
          <w:rFonts w:asciiTheme="majorHAnsi" w:hAnsiTheme="majorHAnsi"/>
          <w:sz w:val="24"/>
          <w:szCs w:val="24"/>
        </w:rPr>
        <w:t xml:space="preserve"> the H</w:t>
      </w:r>
      <w:r w:rsidR="007B7FF8" w:rsidRPr="007B7FF8">
        <w:rPr>
          <w:rFonts w:asciiTheme="majorHAnsi" w:hAnsiTheme="majorHAnsi"/>
          <w:sz w:val="24"/>
          <w:szCs w:val="24"/>
          <w:vertAlign w:val="subscript"/>
        </w:rPr>
        <w:t>2</w:t>
      </w:r>
      <w:r w:rsidR="007B7FF8">
        <w:rPr>
          <w:rFonts w:asciiTheme="majorHAnsi" w:hAnsiTheme="majorHAnsi"/>
          <w:sz w:val="24"/>
          <w:szCs w:val="24"/>
        </w:rPr>
        <w:t xml:space="preserve"> from </w:t>
      </w:r>
      <w:r w:rsidR="007B7FF8">
        <w:rPr>
          <w:rFonts w:asciiTheme="majorHAnsi" w:hAnsiTheme="majorHAnsi"/>
          <w:sz w:val="24"/>
          <w:szCs w:val="24"/>
        </w:rPr>
        <w:lastRenderedPageBreak/>
        <w:t>O</w:t>
      </w:r>
      <w:r w:rsidR="007B7FF8" w:rsidRPr="007B7FF8">
        <w:rPr>
          <w:rFonts w:asciiTheme="majorHAnsi" w:hAnsiTheme="majorHAnsi"/>
          <w:sz w:val="24"/>
          <w:szCs w:val="24"/>
          <w:vertAlign w:val="subscript"/>
        </w:rPr>
        <w:t>2</w:t>
      </w:r>
      <w:r w:rsidR="007B7FF8">
        <w:rPr>
          <w:rFonts w:asciiTheme="majorHAnsi" w:hAnsiTheme="majorHAnsi"/>
          <w:sz w:val="24"/>
          <w:szCs w:val="24"/>
        </w:rPr>
        <w:t xml:space="preserve"> </w:t>
      </w:r>
      <w:r w:rsidR="00A93F39">
        <w:rPr>
          <w:rFonts w:asciiTheme="majorHAnsi" w:hAnsiTheme="majorHAnsi"/>
          <w:sz w:val="24"/>
          <w:szCs w:val="24"/>
        </w:rPr>
        <w:t>so that the</w:t>
      </w:r>
      <w:r w:rsidR="007B7FF8">
        <w:rPr>
          <w:rFonts w:asciiTheme="majorHAnsi" w:hAnsiTheme="majorHAnsi"/>
          <w:sz w:val="24"/>
          <w:szCs w:val="24"/>
        </w:rPr>
        <w:t xml:space="preserve"> H</w:t>
      </w:r>
      <w:r w:rsidR="007B7FF8" w:rsidRPr="007B7FF8">
        <w:rPr>
          <w:rFonts w:asciiTheme="majorHAnsi" w:hAnsiTheme="majorHAnsi"/>
          <w:sz w:val="24"/>
          <w:szCs w:val="24"/>
          <w:vertAlign w:val="subscript"/>
        </w:rPr>
        <w:t>2</w:t>
      </w:r>
      <w:r w:rsidR="007B7FF8">
        <w:rPr>
          <w:rFonts w:asciiTheme="majorHAnsi" w:hAnsiTheme="majorHAnsi"/>
          <w:sz w:val="24"/>
          <w:szCs w:val="24"/>
        </w:rPr>
        <w:t xml:space="preserve"> </w:t>
      </w:r>
      <w:r w:rsidR="00A93F39">
        <w:rPr>
          <w:rFonts w:asciiTheme="majorHAnsi" w:hAnsiTheme="majorHAnsi"/>
          <w:sz w:val="24"/>
          <w:szCs w:val="24"/>
        </w:rPr>
        <w:t xml:space="preserve">can be utilized </w:t>
      </w:r>
      <w:r w:rsidR="007B7FF8">
        <w:rPr>
          <w:rFonts w:asciiTheme="majorHAnsi" w:hAnsiTheme="majorHAnsi"/>
          <w:sz w:val="24"/>
          <w:szCs w:val="24"/>
        </w:rPr>
        <w:t xml:space="preserve">in the </w:t>
      </w:r>
      <w:r w:rsidR="00CB19A9">
        <w:rPr>
          <w:rFonts w:asciiTheme="majorHAnsi" w:hAnsiTheme="majorHAnsi"/>
          <w:sz w:val="24"/>
          <w:szCs w:val="24"/>
        </w:rPr>
        <w:t xml:space="preserve">final step of the </w:t>
      </w:r>
      <w:r w:rsidR="007B7FF8">
        <w:rPr>
          <w:rFonts w:asciiTheme="majorHAnsi" w:hAnsiTheme="majorHAnsi"/>
          <w:sz w:val="24"/>
          <w:szCs w:val="24"/>
        </w:rPr>
        <w:t>CO</w:t>
      </w:r>
      <w:r w:rsidR="007B7FF8" w:rsidRPr="007B7FF8">
        <w:rPr>
          <w:rFonts w:asciiTheme="majorHAnsi" w:hAnsiTheme="majorHAnsi"/>
          <w:sz w:val="24"/>
          <w:szCs w:val="24"/>
          <w:vertAlign w:val="subscript"/>
        </w:rPr>
        <w:t>2</w:t>
      </w:r>
      <w:r w:rsidR="007B7FF8">
        <w:rPr>
          <w:rFonts w:asciiTheme="majorHAnsi" w:hAnsiTheme="majorHAnsi"/>
          <w:sz w:val="24"/>
          <w:szCs w:val="24"/>
        </w:rPr>
        <w:t xml:space="preserve"> reduction reaction to produce </w:t>
      </w:r>
      <w:r w:rsidR="00234DBA">
        <w:rPr>
          <w:rFonts w:asciiTheme="majorHAnsi" w:hAnsiTheme="majorHAnsi"/>
          <w:sz w:val="24"/>
          <w:szCs w:val="24"/>
        </w:rPr>
        <w:t xml:space="preserve">a desired </w:t>
      </w:r>
      <w:r w:rsidR="007B7FF8">
        <w:rPr>
          <w:rFonts w:asciiTheme="majorHAnsi" w:hAnsiTheme="majorHAnsi"/>
          <w:sz w:val="24"/>
          <w:szCs w:val="24"/>
        </w:rPr>
        <w:t>fuel.</w:t>
      </w:r>
      <w:r w:rsidR="00450ECC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8C89975" w14:textId="07924930" w:rsidR="00234DBA" w:rsidRDefault="008D0D37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E619C2">
        <w:rPr>
          <w:rFonts w:asciiTheme="majorHAnsi" w:hAnsiTheme="majorHAnsi"/>
          <w:sz w:val="24"/>
          <w:szCs w:val="24"/>
        </w:rPr>
        <w:t xml:space="preserve"> number of reports in the recent literature have demonstrated the gas-phase heterogeneous catalytic reduction reaction of CO</w:t>
      </w:r>
      <w:r w:rsidR="00E619C2" w:rsidRPr="00E619C2">
        <w:rPr>
          <w:rFonts w:asciiTheme="majorHAnsi" w:hAnsiTheme="majorHAnsi"/>
          <w:sz w:val="24"/>
          <w:szCs w:val="24"/>
          <w:vertAlign w:val="subscript"/>
        </w:rPr>
        <w:t>2</w:t>
      </w:r>
      <w:r w:rsidR="00E619C2">
        <w:rPr>
          <w:rFonts w:asciiTheme="majorHAnsi" w:hAnsiTheme="majorHAnsi"/>
          <w:sz w:val="24"/>
          <w:szCs w:val="24"/>
        </w:rPr>
        <w:t xml:space="preserve"> by H</w:t>
      </w:r>
      <w:r w:rsidR="00E619C2" w:rsidRPr="00E619C2">
        <w:rPr>
          <w:rFonts w:asciiTheme="majorHAnsi" w:hAnsiTheme="majorHAnsi"/>
          <w:sz w:val="24"/>
          <w:szCs w:val="24"/>
          <w:vertAlign w:val="subscript"/>
        </w:rPr>
        <w:t>2</w:t>
      </w:r>
      <w:r w:rsidR="00E619C2">
        <w:rPr>
          <w:rFonts w:asciiTheme="majorHAnsi" w:hAnsiTheme="majorHAnsi"/>
          <w:sz w:val="24"/>
          <w:szCs w:val="24"/>
        </w:rPr>
        <w:t xml:space="preserve"> using the heat and/or light from the sun under </w:t>
      </w:r>
      <w:r w:rsidR="00234DBA">
        <w:rPr>
          <w:rFonts w:asciiTheme="majorHAnsi" w:hAnsiTheme="majorHAnsi"/>
          <w:sz w:val="24"/>
          <w:szCs w:val="24"/>
        </w:rPr>
        <w:t xml:space="preserve">rather </w:t>
      </w:r>
      <w:r w:rsidR="00E619C2">
        <w:rPr>
          <w:rFonts w:asciiTheme="majorHAnsi" w:hAnsiTheme="majorHAnsi"/>
          <w:sz w:val="24"/>
          <w:szCs w:val="24"/>
        </w:rPr>
        <w:t>mild conditions</w:t>
      </w:r>
      <w:r w:rsidR="00AD7937">
        <w:rPr>
          <w:rFonts w:asciiTheme="majorHAnsi" w:hAnsiTheme="majorHAnsi"/>
          <w:sz w:val="24"/>
          <w:szCs w:val="24"/>
        </w:rPr>
        <w:t xml:space="preserve"> [2</w:t>
      </w:r>
      <w:r w:rsidR="00CB19A9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. B</w:t>
      </w:r>
      <w:r w:rsidR="00E619C2">
        <w:rPr>
          <w:rFonts w:asciiTheme="majorHAnsi" w:hAnsiTheme="majorHAnsi"/>
          <w:sz w:val="24"/>
          <w:szCs w:val="24"/>
        </w:rPr>
        <w:t>y contrast the vapor-phase H</w:t>
      </w:r>
      <w:r w:rsidR="00E619C2" w:rsidRPr="00E619C2">
        <w:rPr>
          <w:rFonts w:asciiTheme="majorHAnsi" w:hAnsiTheme="majorHAnsi"/>
          <w:sz w:val="24"/>
          <w:szCs w:val="24"/>
          <w:vertAlign w:val="subscript"/>
        </w:rPr>
        <w:t>2</w:t>
      </w:r>
      <w:r w:rsidR="00E619C2">
        <w:rPr>
          <w:rFonts w:asciiTheme="majorHAnsi" w:hAnsiTheme="majorHAnsi"/>
          <w:sz w:val="24"/>
          <w:szCs w:val="24"/>
        </w:rPr>
        <w:t>O splitting reaction to produce the H</w:t>
      </w:r>
      <w:r w:rsidR="00E619C2" w:rsidRPr="00E619C2">
        <w:rPr>
          <w:rFonts w:asciiTheme="majorHAnsi" w:hAnsiTheme="majorHAnsi"/>
          <w:sz w:val="24"/>
          <w:szCs w:val="24"/>
          <w:vertAlign w:val="subscript"/>
        </w:rPr>
        <w:t>2</w:t>
      </w:r>
      <w:r w:rsidR="00E619C2">
        <w:rPr>
          <w:rFonts w:asciiTheme="majorHAnsi" w:hAnsiTheme="majorHAnsi"/>
          <w:sz w:val="24"/>
          <w:szCs w:val="24"/>
        </w:rPr>
        <w:t xml:space="preserve"> required for the reduction of </w:t>
      </w:r>
      <w:r w:rsidR="00CB19A9">
        <w:rPr>
          <w:rFonts w:asciiTheme="majorHAnsi" w:hAnsiTheme="majorHAnsi"/>
          <w:sz w:val="24"/>
          <w:szCs w:val="24"/>
        </w:rPr>
        <w:t>CO</w:t>
      </w:r>
      <w:r w:rsidR="00E619C2" w:rsidRPr="00E619C2">
        <w:rPr>
          <w:rFonts w:asciiTheme="majorHAnsi" w:hAnsiTheme="majorHAnsi"/>
          <w:sz w:val="24"/>
          <w:szCs w:val="24"/>
          <w:vertAlign w:val="subscript"/>
        </w:rPr>
        <w:t>2</w:t>
      </w:r>
      <w:r w:rsidR="00E619C2">
        <w:rPr>
          <w:rFonts w:asciiTheme="majorHAnsi" w:hAnsiTheme="majorHAnsi"/>
          <w:sz w:val="24"/>
          <w:szCs w:val="24"/>
        </w:rPr>
        <w:t xml:space="preserve"> has </w:t>
      </w:r>
      <w:r w:rsidR="0043748E">
        <w:rPr>
          <w:rFonts w:asciiTheme="majorHAnsi" w:hAnsiTheme="majorHAnsi"/>
          <w:sz w:val="24"/>
          <w:szCs w:val="24"/>
        </w:rPr>
        <w:t xml:space="preserve">typically </w:t>
      </w:r>
      <w:r w:rsidR="000D6CC0">
        <w:rPr>
          <w:rFonts w:asciiTheme="majorHAnsi" w:hAnsiTheme="majorHAnsi"/>
          <w:sz w:val="24"/>
          <w:szCs w:val="24"/>
        </w:rPr>
        <w:t xml:space="preserve">operated at extremely high temperatures. </w:t>
      </w:r>
    </w:p>
    <w:p w14:paraId="29908061" w14:textId="69526387" w:rsidR="008D0D37" w:rsidRDefault="00234DBA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respect to achieving the latter step, t</w:t>
      </w:r>
      <w:r w:rsidR="0014403C">
        <w:rPr>
          <w:rFonts w:asciiTheme="majorHAnsi" w:hAnsiTheme="majorHAnsi"/>
          <w:sz w:val="24"/>
          <w:szCs w:val="24"/>
        </w:rPr>
        <w:t xml:space="preserve">he </w:t>
      </w:r>
      <w:r>
        <w:rPr>
          <w:rFonts w:asciiTheme="majorHAnsi" w:hAnsiTheme="majorHAnsi"/>
          <w:sz w:val="24"/>
          <w:szCs w:val="24"/>
        </w:rPr>
        <w:t xml:space="preserve">most successful currently practiced methodology is </w:t>
      </w:r>
      <w:r w:rsidR="0014403C">
        <w:rPr>
          <w:rFonts w:asciiTheme="majorHAnsi" w:hAnsiTheme="majorHAnsi"/>
          <w:sz w:val="24"/>
          <w:szCs w:val="24"/>
        </w:rPr>
        <w:t>solar thermal water splitting</w:t>
      </w:r>
      <w:r w:rsidR="00AD7937">
        <w:rPr>
          <w:rFonts w:asciiTheme="majorHAnsi" w:hAnsiTheme="majorHAnsi"/>
          <w:sz w:val="24"/>
          <w:szCs w:val="24"/>
        </w:rPr>
        <w:t xml:space="preserve"> [3</w:t>
      </w:r>
      <w:r w:rsidR="00CB19A9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. It</w:t>
      </w:r>
      <w:r w:rsidR="0014403C">
        <w:rPr>
          <w:rFonts w:asciiTheme="majorHAnsi" w:hAnsiTheme="majorHAnsi"/>
          <w:sz w:val="24"/>
          <w:szCs w:val="24"/>
        </w:rPr>
        <w:t xml:space="preserve"> is a two step process based upon the loss of lattice oxide as O</w:t>
      </w:r>
      <w:r w:rsidR="0014403C" w:rsidRPr="0014403C">
        <w:rPr>
          <w:rFonts w:asciiTheme="majorHAnsi" w:hAnsiTheme="majorHAnsi"/>
          <w:sz w:val="24"/>
          <w:szCs w:val="24"/>
          <w:vertAlign w:val="subscript"/>
        </w:rPr>
        <w:t>2</w:t>
      </w:r>
      <w:r w:rsidR="0014403C">
        <w:rPr>
          <w:rFonts w:asciiTheme="majorHAnsi" w:hAnsiTheme="majorHAnsi"/>
          <w:sz w:val="24"/>
          <w:szCs w:val="24"/>
        </w:rPr>
        <w:t xml:space="preserve"> from a metal oxide </w:t>
      </w:r>
      <w:proofErr w:type="spellStart"/>
      <w:r w:rsidR="0014403C">
        <w:rPr>
          <w:rFonts w:asciiTheme="majorHAnsi" w:hAnsiTheme="majorHAnsi"/>
          <w:sz w:val="24"/>
          <w:szCs w:val="24"/>
        </w:rPr>
        <w:t>MO</w:t>
      </w:r>
      <w:r w:rsidR="0014403C" w:rsidRPr="0014403C">
        <w:rPr>
          <w:rFonts w:asciiTheme="majorHAnsi" w:hAnsiTheme="majorHAnsi"/>
          <w:sz w:val="24"/>
          <w:szCs w:val="24"/>
          <w:vertAlign w:val="subscript"/>
        </w:rPr>
        <w:t>x</w:t>
      </w:r>
      <w:proofErr w:type="spellEnd"/>
      <w:r w:rsidR="0014403C">
        <w:rPr>
          <w:rFonts w:asciiTheme="majorHAnsi" w:hAnsiTheme="majorHAnsi"/>
          <w:sz w:val="24"/>
          <w:szCs w:val="24"/>
        </w:rPr>
        <w:t xml:space="preserve"> to form the non-stoichiometric version </w:t>
      </w:r>
      <w:proofErr w:type="spellStart"/>
      <w:r w:rsidR="0014403C">
        <w:rPr>
          <w:rFonts w:asciiTheme="majorHAnsi" w:hAnsiTheme="majorHAnsi"/>
          <w:sz w:val="24"/>
          <w:szCs w:val="24"/>
        </w:rPr>
        <w:t>MO</w:t>
      </w:r>
      <w:r w:rsidR="0014403C" w:rsidRPr="0014403C">
        <w:rPr>
          <w:rFonts w:asciiTheme="majorHAnsi" w:hAnsiTheme="majorHAnsi"/>
          <w:sz w:val="24"/>
          <w:szCs w:val="24"/>
          <w:vertAlign w:val="subscript"/>
        </w:rPr>
        <w:t>x</w:t>
      </w:r>
      <w:proofErr w:type="spellEnd"/>
      <w:r w:rsidR="0014403C" w:rsidRPr="0014403C">
        <w:rPr>
          <w:rFonts w:asciiTheme="majorHAnsi" w:hAnsiTheme="majorHAnsi"/>
          <w:sz w:val="24"/>
          <w:szCs w:val="24"/>
          <w:vertAlign w:val="subscript"/>
        </w:rPr>
        <w:t>-y</w:t>
      </w:r>
      <w:r w:rsidR="0014403C">
        <w:rPr>
          <w:rFonts w:asciiTheme="majorHAnsi" w:hAnsiTheme="majorHAnsi"/>
          <w:sz w:val="24"/>
          <w:szCs w:val="24"/>
        </w:rPr>
        <w:t xml:space="preserve"> at temperatures typically around 1500°C. At a lower temperature around 1000°C</w:t>
      </w:r>
      <w:r>
        <w:rPr>
          <w:rFonts w:asciiTheme="majorHAnsi" w:hAnsiTheme="majorHAnsi"/>
          <w:sz w:val="24"/>
          <w:szCs w:val="24"/>
        </w:rPr>
        <w:t>,</w:t>
      </w:r>
      <w:r w:rsidR="0014403C">
        <w:rPr>
          <w:rFonts w:asciiTheme="majorHAnsi" w:hAnsiTheme="majorHAnsi"/>
          <w:sz w:val="24"/>
          <w:szCs w:val="24"/>
        </w:rPr>
        <w:t xml:space="preserve"> </w:t>
      </w:r>
      <w:r w:rsidR="00650DC6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650DC6">
        <w:rPr>
          <w:rFonts w:asciiTheme="majorHAnsi" w:hAnsiTheme="majorHAnsi"/>
          <w:sz w:val="24"/>
          <w:szCs w:val="24"/>
        </w:rPr>
        <w:t>MO</w:t>
      </w:r>
      <w:r w:rsidR="00650DC6" w:rsidRPr="00650DC6">
        <w:rPr>
          <w:rFonts w:asciiTheme="majorHAnsi" w:hAnsiTheme="majorHAnsi"/>
          <w:sz w:val="24"/>
          <w:szCs w:val="24"/>
          <w:vertAlign w:val="subscript"/>
        </w:rPr>
        <w:t>x</w:t>
      </w:r>
      <w:proofErr w:type="spellEnd"/>
      <w:r w:rsidR="00650DC6" w:rsidRPr="00650DC6">
        <w:rPr>
          <w:rFonts w:asciiTheme="majorHAnsi" w:hAnsiTheme="majorHAnsi"/>
          <w:sz w:val="24"/>
          <w:szCs w:val="24"/>
          <w:vertAlign w:val="subscript"/>
        </w:rPr>
        <w:t>-y</w:t>
      </w:r>
      <w:r w:rsidR="00650DC6">
        <w:rPr>
          <w:rFonts w:asciiTheme="majorHAnsi" w:hAnsiTheme="majorHAnsi"/>
          <w:sz w:val="24"/>
          <w:szCs w:val="24"/>
        </w:rPr>
        <w:t xml:space="preserve"> </w:t>
      </w:r>
      <w:r w:rsidR="0014403C">
        <w:rPr>
          <w:rFonts w:asciiTheme="majorHAnsi" w:hAnsiTheme="majorHAnsi"/>
          <w:sz w:val="24"/>
          <w:szCs w:val="24"/>
        </w:rPr>
        <w:t>abstracts oxygen from H</w:t>
      </w:r>
      <w:r w:rsidR="0014403C" w:rsidRPr="00650DC6">
        <w:rPr>
          <w:rFonts w:asciiTheme="majorHAnsi" w:hAnsiTheme="majorHAnsi"/>
          <w:sz w:val="24"/>
          <w:szCs w:val="24"/>
          <w:vertAlign w:val="subscript"/>
        </w:rPr>
        <w:t>2</w:t>
      </w:r>
      <w:r w:rsidR="0014403C">
        <w:rPr>
          <w:rFonts w:asciiTheme="majorHAnsi" w:hAnsiTheme="majorHAnsi"/>
          <w:sz w:val="24"/>
          <w:szCs w:val="24"/>
        </w:rPr>
        <w:t xml:space="preserve">O </w:t>
      </w:r>
      <w:r w:rsidR="00650DC6">
        <w:rPr>
          <w:rFonts w:asciiTheme="majorHAnsi" w:hAnsiTheme="majorHAnsi"/>
          <w:sz w:val="24"/>
          <w:szCs w:val="24"/>
        </w:rPr>
        <w:t xml:space="preserve">steam </w:t>
      </w:r>
      <w:r w:rsidR="0014403C">
        <w:rPr>
          <w:rFonts w:asciiTheme="majorHAnsi" w:hAnsiTheme="majorHAnsi"/>
          <w:sz w:val="24"/>
          <w:szCs w:val="24"/>
        </w:rPr>
        <w:t>to form H</w:t>
      </w:r>
      <w:r w:rsidR="0014403C" w:rsidRPr="00650DC6">
        <w:rPr>
          <w:rFonts w:asciiTheme="majorHAnsi" w:hAnsiTheme="majorHAnsi"/>
          <w:sz w:val="24"/>
          <w:szCs w:val="24"/>
          <w:vertAlign w:val="subscript"/>
        </w:rPr>
        <w:t>2</w:t>
      </w:r>
      <w:r w:rsidR="0014403C">
        <w:rPr>
          <w:rFonts w:asciiTheme="majorHAnsi" w:hAnsiTheme="majorHAnsi"/>
          <w:sz w:val="24"/>
          <w:szCs w:val="24"/>
        </w:rPr>
        <w:t xml:space="preserve"> and </w:t>
      </w:r>
      <w:r w:rsidR="00650DC6">
        <w:rPr>
          <w:rFonts w:asciiTheme="majorHAnsi" w:hAnsiTheme="majorHAnsi"/>
          <w:sz w:val="24"/>
          <w:szCs w:val="24"/>
        </w:rPr>
        <w:t xml:space="preserve">simultaneously </w:t>
      </w:r>
      <w:r w:rsidR="0014403C">
        <w:rPr>
          <w:rFonts w:asciiTheme="majorHAnsi" w:hAnsiTheme="majorHAnsi"/>
          <w:sz w:val="24"/>
          <w:szCs w:val="24"/>
        </w:rPr>
        <w:t>reinstates</w:t>
      </w:r>
      <w:r w:rsidR="00650DC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starting </w:t>
      </w:r>
      <w:proofErr w:type="spellStart"/>
      <w:r w:rsidR="00650DC6">
        <w:rPr>
          <w:rFonts w:asciiTheme="majorHAnsi" w:hAnsiTheme="majorHAnsi"/>
          <w:sz w:val="24"/>
          <w:szCs w:val="24"/>
        </w:rPr>
        <w:t>MO</w:t>
      </w:r>
      <w:r w:rsidR="00650DC6" w:rsidRPr="00650DC6">
        <w:rPr>
          <w:rFonts w:asciiTheme="majorHAnsi" w:hAnsiTheme="majorHAnsi"/>
          <w:sz w:val="24"/>
          <w:szCs w:val="24"/>
          <w:vertAlign w:val="subscript"/>
        </w:rPr>
        <w:t>x</w:t>
      </w:r>
      <w:proofErr w:type="spellEnd"/>
      <w:r w:rsidR="009E525D">
        <w:rPr>
          <w:rFonts w:asciiTheme="majorHAnsi" w:hAnsiTheme="majorHAnsi"/>
          <w:sz w:val="24"/>
          <w:szCs w:val="24"/>
        </w:rPr>
        <w:t xml:space="preserve"> in preparation for the next cycle.</w:t>
      </w:r>
    </w:p>
    <w:p w14:paraId="76837AB3" w14:textId="3D009DFB" w:rsidR="00872DEA" w:rsidRDefault="0043748E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650DC6">
        <w:rPr>
          <w:rFonts w:asciiTheme="majorHAnsi" w:hAnsiTheme="majorHAnsi"/>
          <w:sz w:val="24"/>
          <w:szCs w:val="24"/>
        </w:rPr>
        <w:t xml:space="preserve"> water splitting cycle that converts the thermal energy of the sun into chemically stored energy in the form of H</w:t>
      </w:r>
      <w:r w:rsidR="00650DC6" w:rsidRPr="00650DC6">
        <w:rPr>
          <w:rFonts w:asciiTheme="majorHAnsi" w:hAnsiTheme="majorHAnsi"/>
          <w:sz w:val="24"/>
          <w:szCs w:val="24"/>
          <w:vertAlign w:val="subscript"/>
        </w:rPr>
        <w:t>2</w:t>
      </w:r>
      <w:r w:rsidR="00650DC6">
        <w:rPr>
          <w:rFonts w:asciiTheme="majorHAnsi" w:hAnsiTheme="majorHAnsi"/>
          <w:sz w:val="24"/>
          <w:szCs w:val="24"/>
        </w:rPr>
        <w:t xml:space="preserve">, is illustrated in </w:t>
      </w:r>
      <w:r w:rsidR="00650DC6" w:rsidRPr="00650DC6">
        <w:rPr>
          <w:rFonts w:asciiTheme="majorHAnsi" w:hAnsiTheme="majorHAnsi"/>
          <w:b/>
          <w:sz w:val="24"/>
          <w:szCs w:val="24"/>
        </w:rPr>
        <w:t>Figure 1</w:t>
      </w:r>
      <w:r w:rsidR="00650DC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Similar cycles have been demonstrated to work well for splitting carbon dioxide in</w:t>
      </w:r>
      <w:r w:rsidR="00677C19">
        <w:rPr>
          <w:rFonts w:asciiTheme="majorHAnsi" w:hAnsiTheme="majorHAnsi"/>
          <w:sz w:val="24"/>
          <w:szCs w:val="24"/>
        </w:rPr>
        <w:t>to</w:t>
      </w:r>
      <w:r>
        <w:rPr>
          <w:rFonts w:asciiTheme="majorHAnsi" w:hAnsiTheme="majorHAnsi"/>
          <w:sz w:val="24"/>
          <w:szCs w:val="24"/>
        </w:rPr>
        <w:t xml:space="preserve"> carbon monoxide</w:t>
      </w:r>
      <w:r w:rsidR="008D0D37">
        <w:rPr>
          <w:rFonts w:asciiTheme="majorHAnsi" w:hAnsiTheme="majorHAnsi"/>
          <w:sz w:val="24"/>
          <w:szCs w:val="24"/>
        </w:rPr>
        <w:t>, [3]</w:t>
      </w:r>
      <w:r>
        <w:rPr>
          <w:rFonts w:asciiTheme="majorHAnsi" w:hAnsiTheme="majorHAnsi"/>
          <w:sz w:val="24"/>
          <w:szCs w:val="24"/>
        </w:rPr>
        <w:t>. So the two approaches taken together can provide a solar thermal route to synthesis gas, CO/H</w:t>
      </w:r>
      <w:r w:rsidRPr="0043748E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, the </w:t>
      </w:r>
      <w:r w:rsidR="008D0D37">
        <w:rPr>
          <w:rFonts w:asciiTheme="majorHAnsi" w:hAnsiTheme="majorHAnsi"/>
          <w:sz w:val="24"/>
          <w:szCs w:val="24"/>
        </w:rPr>
        <w:t xml:space="preserve">preferred </w:t>
      </w:r>
      <w:r>
        <w:rPr>
          <w:rFonts w:asciiTheme="majorHAnsi" w:hAnsiTheme="majorHAnsi"/>
          <w:sz w:val="24"/>
          <w:szCs w:val="24"/>
        </w:rPr>
        <w:t>feedstock for making many kinds of fuels in industry today.</w:t>
      </w:r>
    </w:p>
    <w:p w14:paraId="41BDA4F5" w14:textId="28A246C5" w:rsidR="00152D7E" w:rsidRDefault="00650DC6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While solar thermal water splitting </w:t>
      </w:r>
      <w:r w:rsidR="00234DBA">
        <w:rPr>
          <w:rFonts w:asciiTheme="majorHAnsi" w:hAnsiTheme="majorHAnsi"/>
          <w:sz w:val="24"/>
          <w:szCs w:val="24"/>
        </w:rPr>
        <w:t xml:space="preserve">is a most impressive and promising technology, its practice </w:t>
      </w:r>
      <w:r w:rsidR="00872DEA">
        <w:rPr>
          <w:rFonts w:asciiTheme="majorHAnsi" w:hAnsiTheme="majorHAnsi"/>
          <w:sz w:val="24"/>
          <w:szCs w:val="24"/>
        </w:rPr>
        <w:t>necessitates</w:t>
      </w:r>
      <w:r>
        <w:rPr>
          <w:rFonts w:asciiTheme="majorHAnsi" w:hAnsiTheme="majorHAnsi"/>
          <w:sz w:val="24"/>
          <w:szCs w:val="24"/>
        </w:rPr>
        <w:t xml:space="preserve"> the use of high temperatures, complex reactors</w:t>
      </w:r>
      <w:r w:rsidR="00234DBA">
        <w:rPr>
          <w:rFonts w:asciiTheme="majorHAnsi" w:hAnsiTheme="majorHAnsi"/>
          <w:sz w:val="24"/>
          <w:szCs w:val="24"/>
        </w:rPr>
        <w:t xml:space="preserve">, demanding </w:t>
      </w:r>
      <w:r w:rsidR="00872DEA">
        <w:rPr>
          <w:rFonts w:asciiTheme="majorHAnsi" w:hAnsiTheme="majorHAnsi"/>
          <w:sz w:val="24"/>
          <w:szCs w:val="24"/>
        </w:rPr>
        <w:t>materials chemical and mechanical properties requirements,</w:t>
      </w:r>
      <w:r>
        <w:rPr>
          <w:rFonts w:asciiTheme="majorHAnsi" w:hAnsiTheme="majorHAnsi"/>
          <w:sz w:val="24"/>
          <w:szCs w:val="24"/>
        </w:rPr>
        <w:t xml:space="preserve"> and is expensive to implement at scale</w:t>
      </w:r>
      <w:r w:rsidR="00AD7937">
        <w:rPr>
          <w:rFonts w:asciiTheme="majorHAnsi" w:hAnsiTheme="majorHAnsi"/>
          <w:sz w:val="24"/>
          <w:szCs w:val="24"/>
        </w:rPr>
        <w:t xml:space="preserve"> [3</w:t>
      </w:r>
      <w:r w:rsidR="00CB19A9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.</w:t>
      </w:r>
      <w:r w:rsidRPr="00650DC6">
        <w:rPr>
          <w:rFonts w:asciiTheme="majorHAnsi" w:hAnsiTheme="majorHAnsi"/>
          <w:sz w:val="24"/>
          <w:szCs w:val="24"/>
        </w:rPr>
        <w:t xml:space="preserve"> </w:t>
      </w:r>
      <w:r w:rsidR="00152D7E">
        <w:rPr>
          <w:rFonts w:asciiTheme="majorHAnsi" w:hAnsiTheme="majorHAnsi"/>
          <w:sz w:val="24"/>
          <w:szCs w:val="24"/>
        </w:rPr>
        <w:t xml:space="preserve">Nevertheless, recent work demonstrates that the technology is viable and that the </w:t>
      </w:r>
      <w:r w:rsidR="00176B23">
        <w:rPr>
          <w:rFonts w:asciiTheme="majorHAnsi" w:hAnsiTheme="majorHAnsi"/>
          <w:sz w:val="24"/>
          <w:szCs w:val="24"/>
        </w:rPr>
        <w:t xml:space="preserve">efficiency, </w:t>
      </w:r>
      <w:r w:rsidR="00152D7E">
        <w:rPr>
          <w:rFonts w:asciiTheme="majorHAnsi" w:hAnsiTheme="majorHAnsi"/>
          <w:sz w:val="24"/>
          <w:szCs w:val="24"/>
        </w:rPr>
        <w:t xml:space="preserve">economics </w:t>
      </w:r>
      <w:r w:rsidR="00176B23">
        <w:rPr>
          <w:rFonts w:asciiTheme="majorHAnsi" w:hAnsiTheme="majorHAnsi"/>
          <w:sz w:val="24"/>
          <w:szCs w:val="24"/>
        </w:rPr>
        <w:t xml:space="preserve">and life cycle impacts </w:t>
      </w:r>
      <w:r w:rsidR="00152D7E">
        <w:rPr>
          <w:rFonts w:asciiTheme="majorHAnsi" w:hAnsiTheme="majorHAnsi"/>
          <w:sz w:val="24"/>
          <w:szCs w:val="24"/>
        </w:rPr>
        <w:t>are favorable at large scale [4].</w:t>
      </w:r>
    </w:p>
    <w:p w14:paraId="521AF3A9" w14:textId="511155B5" w:rsidR="00055085" w:rsidRDefault="00872DEA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 material and method could be discove</w:t>
      </w:r>
      <w:r w:rsidR="00677C19">
        <w:rPr>
          <w:rFonts w:asciiTheme="majorHAnsi" w:hAnsiTheme="majorHAnsi"/>
          <w:sz w:val="24"/>
          <w:szCs w:val="24"/>
        </w:rPr>
        <w:t>red that could enable the vapor-</w:t>
      </w:r>
      <w:r>
        <w:rPr>
          <w:rFonts w:asciiTheme="majorHAnsi" w:hAnsiTheme="majorHAnsi"/>
          <w:sz w:val="24"/>
          <w:szCs w:val="24"/>
        </w:rPr>
        <w:t>phase water splitting reaction</w:t>
      </w:r>
      <w:r w:rsidR="008D0D3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using the heat and/or light of the sun but under much less extreme </w:t>
      </w:r>
      <w:r w:rsidR="00920C99">
        <w:rPr>
          <w:rFonts w:asciiTheme="majorHAnsi" w:hAnsiTheme="majorHAnsi"/>
          <w:sz w:val="24"/>
          <w:szCs w:val="24"/>
        </w:rPr>
        <w:t xml:space="preserve">temperature </w:t>
      </w:r>
      <w:r>
        <w:rPr>
          <w:rFonts w:asciiTheme="majorHAnsi" w:hAnsiTheme="majorHAnsi"/>
          <w:sz w:val="24"/>
          <w:szCs w:val="24"/>
        </w:rPr>
        <w:t>conditions</w:t>
      </w:r>
      <w:r w:rsidR="008377C0">
        <w:rPr>
          <w:rFonts w:asciiTheme="majorHAnsi" w:hAnsiTheme="majorHAnsi"/>
          <w:sz w:val="24"/>
          <w:szCs w:val="24"/>
        </w:rPr>
        <w:t xml:space="preserve">, thereby easing materials, reactor, scaling and economic demands, </w:t>
      </w:r>
      <w:r>
        <w:rPr>
          <w:rFonts w:asciiTheme="majorHAnsi" w:hAnsiTheme="majorHAnsi"/>
          <w:sz w:val="24"/>
          <w:szCs w:val="24"/>
        </w:rPr>
        <w:t xml:space="preserve">then the chances of realizing </w:t>
      </w:r>
      <w:r w:rsidR="00920C99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 w:rsidR="000548FC">
        <w:rPr>
          <w:rFonts w:asciiTheme="majorHAnsi" w:hAnsiTheme="majorHAnsi"/>
          <w:sz w:val="24"/>
          <w:szCs w:val="24"/>
        </w:rPr>
        <w:t xml:space="preserve">practical </w:t>
      </w:r>
      <w:r>
        <w:rPr>
          <w:rFonts w:asciiTheme="majorHAnsi" w:hAnsiTheme="majorHAnsi"/>
          <w:sz w:val="24"/>
          <w:szCs w:val="24"/>
        </w:rPr>
        <w:t>“solar fuels machine” would be greatly improved.</w:t>
      </w:r>
    </w:p>
    <w:p w14:paraId="5A1E9BDF" w14:textId="6B338F89" w:rsidR="00927EA1" w:rsidRDefault="00CB19A9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Such an advance </w:t>
      </w:r>
      <w:r w:rsidR="0043748E">
        <w:rPr>
          <w:rFonts w:asciiTheme="majorHAnsi" w:hAnsiTheme="majorHAnsi"/>
          <w:sz w:val="24"/>
          <w:szCs w:val="24"/>
        </w:rPr>
        <w:t xml:space="preserve">in water splitting </w:t>
      </w:r>
      <w:r>
        <w:rPr>
          <w:rFonts w:asciiTheme="majorHAnsi" w:hAnsiTheme="majorHAnsi"/>
          <w:sz w:val="24"/>
          <w:szCs w:val="24"/>
        </w:rPr>
        <w:t xml:space="preserve">has been reported </w:t>
      </w:r>
      <w:r w:rsidR="008101A5">
        <w:rPr>
          <w:rFonts w:asciiTheme="majorHAnsi" w:hAnsiTheme="majorHAnsi"/>
          <w:sz w:val="24"/>
          <w:szCs w:val="24"/>
        </w:rPr>
        <w:t xml:space="preserve">very </w:t>
      </w:r>
      <w:r>
        <w:rPr>
          <w:rFonts w:asciiTheme="majorHAnsi" w:hAnsiTheme="majorHAnsi"/>
          <w:sz w:val="24"/>
          <w:szCs w:val="24"/>
        </w:rPr>
        <w:t>recently using a metal-metal oxide nanocomposite with elemental composition based on copper and titanium dioxide, denoted Cu@TiO</w:t>
      </w:r>
      <w:r w:rsidRPr="00CB19A9">
        <w:rPr>
          <w:rFonts w:asciiTheme="majorHAnsi" w:hAnsiTheme="majorHAnsi"/>
          <w:sz w:val="24"/>
          <w:szCs w:val="24"/>
          <w:vertAlign w:val="subscript"/>
        </w:rPr>
        <w:t>2</w:t>
      </w:r>
      <w:r w:rsidR="00152D7E">
        <w:rPr>
          <w:rFonts w:asciiTheme="majorHAnsi" w:hAnsiTheme="majorHAnsi"/>
          <w:sz w:val="24"/>
          <w:szCs w:val="24"/>
        </w:rPr>
        <w:t>, [5</w:t>
      </w:r>
      <w:r>
        <w:rPr>
          <w:rFonts w:asciiTheme="majorHAnsi" w:hAnsiTheme="majorHAnsi"/>
          <w:sz w:val="24"/>
          <w:szCs w:val="24"/>
        </w:rPr>
        <w:t xml:space="preserve">]. </w:t>
      </w:r>
      <w:r w:rsidR="004729BE">
        <w:rPr>
          <w:rFonts w:asciiTheme="majorHAnsi" w:hAnsiTheme="majorHAnsi"/>
          <w:sz w:val="24"/>
          <w:szCs w:val="24"/>
        </w:rPr>
        <w:t>What’s amazing about this advance is that the solar thermal cycle, proposed to involve switchable stoichiometry Cu@TiO</w:t>
      </w:r>
      <w:r w:rsidR="004729BE" w:rsidRPr="004729BE">
        <w:rPr>
          <w:rFonts w:asciiTheme="majorHAnsi" w:hAnsiTheme="majorHAnsi"/>
          <w:sz w:val="24"/>
          <w:szCs w:val="24"/>
          <w:vertAlign w:val="subscript"/>
        </w:rPr>
        <w:t>2</w:t>
      </w:r>
      <w:r w:rsidR="004729BE">
        <w:rPr>
          <w:rFonts w:asciiTheme="majorHAnsi" w:hAnsiTheme="majorHAnsi"/>
          <w:sz w:val="24"/>
          <w:szCs w:val="24"/>
        </w:rPr>
        <w:t>/Cu@TiO</w:t>
      </w:r>
      <w:r w:rsidR="004729BE" w:rsidRPr="004729BE">
        <w:rPr>
          <w:rFonts w:asciiTheme="majorHAnsi" w:hAnsiTheme="majorHAnsi"/>
          <w:sz w:val="24"/>
          <w:szCs w:val="24"/>
          <w:vertAlign w:val="subscript"/>
        </w:rPr>
        <w:t>2-x</w:t>
      </w:r>
      <w:r w:rsidR="004729BE">
        <w:rPr>
          <w:rFonts w:asciiTheme="majorHAnsi" w:hAnsiTheme="majorHAnsi"/>
          <w:sz w:val="24"/>
          <w:szCs w:val="24"/>
        </w:rPr>
        <w:t>, works with H</w:t>
      </w:r>
      <w:r w:rsidR="004729BE" w:rsidRPr="004729BE">
        <w:rPr>
          <w:rFonts w:asciiTheme="majorHAnsi" w:hAnsiTheme="majorHAnsi"/>
          <w:sz w:val="24"/>
          <w:szCs w:val="24"/>
          <w:vertAlign w:val="subscript"/>
        </w:rPr>
        <w:t>2</w:t>
      </w:r>
      <w:r w:rsidR="004729BE">
        <w:rPr>
          <w:rFonts w:asciiTheme="majorHAnsi" w:hAnsiTheme="majorHAnsi"/>
          <w:sz w:val="24"/>
          <w:szCs w:val="24"/>
        </w:rPr>
        <w:t>O vapor to produce H</w:t>
      </w:r>
      <w:r w:rsidR="004729BE" w:rsidRPr="004729BE">
        <w:rPr>
          <w:rFonts w:asciiTheme="majorHAnsi" w:hAnsiTheme="majorHAnsi"/>
          <w:sz w:val="24"/>
          <w:szCs w:val="24"/>
          <w:vertAlign w:val="subscript"/>
        </w:rPr>
        <w:t>2</w:t>
      </w:r>
      <w:r w:rsidR="004729BE">
        <w:rPr>
          <w:rFonts w:asciiTheme="majorHAnsi" w:hAnsiTheme="majorHAnsi"/>
          <w:sz w:val="24"/>
          <w:szCs w:val="24"/>
        </w:rPr>
        <w:t xml:space="preserve"> in the temperature range of 20-140°C using </w:t>
      </w:r>
      <w:r w:rsidR="00927EA1">
        <w:rPr>
          <w:rFonts w:asciiTheme="majorHAnsi" w:hAnsiTheme="majorHAnsi"/>
          <w:sz w:val="24"/>
          <w:szCs w:val="24"/>
        </w:rPr>
        <w:t>solar</w:t>
      </w:r>
      <w:r w:rsidR="004729BE">
        <w:rPr>
          <w:rFonts w:asciiTheme="majorHAnsi" w:hAnsiTheme="majorHAnsi"/>
          <w:sz w:val="24"/>
          <w:szCs w:val="24"/>
        </w:rPr>
        <w:t xml:space="preserve"> </w:t>
      </w:r>
      <w:r w:rsidR="00927EA1">
        <w:rPr>
          <w:rFonts w:asciiTheme="majorHAnsi" w:hAnsiTheme="majorHAnsi"/>
          <w:sz w:val="24"/>
          <w:szCs w:val="24"/>
        </w:rPr>
        <w:t xml:space="preserve">power of </w:t>
      </w:r>
      <w:r w:rsidR="004729BE">
        <w:rPr>
          <w:rFonts w:asciiTheme="majorHAnsi" w:hAnsiTheme="majorHAnsi"/>
          <w:sz w:val="24"/>
          <w:szCs w:val="24"/>
        </w:rPr>
        <w:t xml:space="preserve">less than 1 sun. </w:t>
      </w:r>
      <w:r w:rsidR="00927EA1">
        <w:rPr>
          <w:rFonts w:asciiTheme="majorHAnsi" w:hAnsiTheme="majorHAnsi"/>
          <w:sz w:val="24"/>
          <w:szCs w:val="24"/>
        </w:rPr>
        <w:t xml:space="preserve">This </w:t>
      </w:r>
      <w:r w:rsidR="000548FC">
        <w:rPr>
          <w:rFonts w:asciiTheme="majorHAnsi" w:hAnsiTheme="majorHAnsi"/>
          <w:sz w:val="24"/>
          <w:szCs w:val="24"/>
        </w:rPr>
        <w:t>genre of “</w:t>
      </w:r>
      <w:proofErr w:type="spellStart"/>
      <w:r w:rsidR="000548FC">
        <w:rPr>
          <w:rFonts w:asciiTheme="majorHAnsi" w:hAnsiTheme="majorHAnsi"/>
          <w:sz w:val="24"/>
          <w:szCs w:val="24"/>
        </w:rPr>
        <w:t>chimie</w:t>
      </w:r>
      <w:proofErr w:type="spellEnd"/>
      <w:r w:rsidR="000548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48FC">
        <w:rPr>
          <w:rFonts w:asciiTheme="majorHAnsi" w:hAnsiTheme="majorHAnsi"/>
          <w:sz w:val="24"/>
          <w:szCs w:val="24"/>
        </w:rPr>
        <w:t>douce</w:t>
      </w:r>
      <w:proofErr w:type="spellEnd"/>
      <w:r w:rsidR="000548FC">
        <w:rPr>
          <w:rFonts w:asciiTheme="majorHAnsi" w:hAnsiTheme="majorHAnsi"/>
          <w:sz w:val="24"/>
          <w:szCs w:val="24"/>
        </w:rPr>
        <w:t xml:space="preserve">” </w:t>
      </w:r>
      <w:r w:rsidR="00927EA1">
        <w:rPr>
          <w:rFonts w:asciiTheme="majorHAnsi" w:hAnsiTheme="majorHAnsi"/>
          <w:sz w:val="24"/>
          <w:szCs w:val="24"/>
        </w:rPr>
        <w:t>is</w:t>
      </w:r>
      <w:r>
        <w:rPr>
          <w:rFonts w:asciiTheme="majorHAnsi" w:hAnsiTheme="majorHAnsi"/>
          <w:sz w:val="24"/>
          <w:szCs w:val="24"/>
        </w:rPr>
        <w:t xml:space="preserve"> a welcome yet surprising development</w:t>
      </w:r>
      <w:r w:rsidR="000548F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because </w:t>
      </w:r>
      <w:proofErr w:type="spellStart"/>
      <w:r w:rsidR="004729BE">
        <w:rPr>
          <w:rFonts w:asciiTheme="majorHAnsi" w:hAnsiTheme="majorHAnsi"/>
          <w:sz w:val="24"/>
          <w:szCs w:val="24"/>
        </w:rPr>
        <w:t>nanocrystalline</w:t>
      </w:r>
      <w:proofErr w:type="spellEnd"/>
      <w:r w:rsidR="004729BE">
        <w:rPr>
          <w:rFonts w:asciiTheme="majorHAnsi" w:hAnsiTheme="majorHAnsi"/>
          <w:sz w:val="24"/>
          <w:szCs w:val="24"/>
        </w:rPr>
        <w:t xml:space="preserve"> TiO</w:t>
      </w:r>
      <w:r w:rsidR="004729BE" w:rsidRPr="004729BE">
        <w:rPr>
          <w:rFonts w:asciiTheme="majorHAnsi" w:hAnsiTheme="majorHAnsi"/>
          <w:sz w:val="24"/>
          <w:szCs w:val="24"/>
          <w:vertAlign w:val="subscript"/>
        </w:rPr>
        <w:t>2</w:t>
      </w:r>
      <w:r w:rsidR="004729BE">
        <w:rPr>
          <w:rFonts w:asciiTheme="majorHAnsi" w:hAnsiTheme="majorHAnsi"/>
          <w:sz w:val="24"/>
          <w:szCs w:val="24"/>
        </w:rPr>
        <w:t xml:space="preserve"> is an old friend with a long and illustrious history in the annals of water splitting </w:t>
      </w:r>
      <w:proofErr w:type="spellStart"/>
      <w:r w:rsidR="00927EA1">
        <w:rPr>
          <w:rFonts w:asciiTheme="majorHAnsi" w:hAnsiTheme="majorHAnsi"/>
          <w:sz w:val="24"/>
          <w:szCs w:val="24"/>
        </w:rPr>
        <w:t>photo</w:t>
      </w:r>
      <w:r w:rsidR="004729BE">
        <w:rPr>
          <w:rFonts w:asciiTheme="majorHAnsi" w:hAnsiTheme="majorHAnsi"/>
          <w:sz w:val="24"/>
          <w:szCs w:val="24"/>
        </w:rPr>
        <w:t>catalysis</w:t>
      </w:r>
      <w:proofErr w:type="spellEnd"/>
      <w:r w:rsidR="004729BE">
        <w:rPr>
          <w:rFonts w:asciiTheme="majorHAnsi" w:hAnsiTheme="majorHAnsi"/>
          <w:sz w:val="24"/>
          <w:szCs w:val="24"/>
        </w:rPr>
        <w:t xml:space="preserve">. </w:t>
      </w:r>
      <w:r w:rsidR="008101A5">
        <w:rPr>
          <w:rFonts w:asciiTheme="majorHAnsi" w:hAnsiTheme="majorHAnsi"/>
          <w:sz w:val="24"/>
          <w:szCs w:val="24"/>
        </w:rPr>
        <w:t>With more than four decades of research and development since the seminal report by Honda and Fukushima, I think it is fair to say that it has not proven to be a technologically significant water splitter in aqueous media.</w:t>
      </w:r>
    </w:p>
    <w:p w14:paraId="54273C06" w14:textId="2417A9B1" w:rsidR="00696840" w:rsidRDefault="00927EA1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What’s </w:t>
      </w:r>
      <w:r w:rsidR="008101A5">
        <w:rPr>
          <w:rFonts w:asciiTheme="majorHAnsi" w:hAnsiTheme="majorHAnsi"/>
          <w:sz w:val="24"/>
          <w:szCs w:val="24"/>
        </w:rPr>
        <w:t>especially noteworthy about the Cu@TiO</w:t>
      </w:r>
      <w:r w:rsidR="008101A5" w:rsidRPr="008101A5">
        <w:rPr>
          <w:rFonts w:asciiTheme="majorHAnsi" w:hAnsiTheme="majorHAnsi"/>
          <w:sz w:val="24"/>
          <w:szCs w:val="24"/>
          <w:vertAlign w:val="subscript"/>
        </w:rPr>
        <w:t>2</w:t>
      </w:r>
      <w:r w:rsidR="00677C19">
        <w:rPr>
          <w:rFonts w:asciiTheme="majorHAnsi" w:hAnsiTheme="majorHAnsi"/>
          <w:sz w:val="24"/>
          <w:szCs w:val="24"/>
        </w:rPr>
        <w:t xml:space="preserve"> breakthrough, is that vapor-</w:t>
      </w:r>
      <w:r>
        <w:rPr>
          <w:rFonts w:asciiTheme="majorHAnsi" w:hAnsiTheme="majorHAnsi"/>
          <w:sz w:val="24"/>
          <w:szCs w:val="24"/>
        </w:rPr>
        <w:t>phase water splitting using TiO</w:t>
      </w:r>
      <w:r w:rsidRPr="00927EA1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alone</w:t>
      </w:r>
      <w:r w:rsidR="004729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requires ultraviolet light and 600°C</w:t>
      </w:r>
      <w:r w:rsidR="008101A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yet </w:t>
      </w:r>
      <w:r w:rsidR="002B7949">
        <w:rPr>
          <w:rFonts w:asciiTheme="majorHAnsi" w:hAnsiTheme="majorHAnsi"/>
          <w:sz w:val="24"/>
          <w:szCs w:val="24"/>
        </w:rPr>
        <w:t xml:space="preserve">the reported </w:t>
      </w:r>
      <w:r>
        <w:rPr>
          <w:rFonts w:asciiTheme="majorHAnsi" w:hAnsiTheme="majorHAnsi"/>
          <w:sz w:val="24"/>
          <w:szCs w:val="24"/>
        </w:rPr>
        <w:t>Cu@TiO</w:t>
      </w:r>
      <w:r w:rsidRPr="00927EA1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="002B7949">
        <w:rPr>
          <w:rFonts w:asciiTheme="majorHAnsi" w:hAnsiTheme="majorHAnsi"/>
          <w:sz w:val="24"/>
          <w:szCs w:val="24"/>
        </w:rPr>
        <w:t xml:space="preserve">composition </w:t>
      </w:r>
      <w:r>
        <w:rPr>
          <w:rFonts w:asciiTheme="majorHAnsi" w:hAnsiTheme="majorHAnsi"/>
          <w:sz w:val="24"/>
          <w:szCs w:val="24"/>
        </w:rPr>
        <w:t>functions with visible light and much lower temperatures</w:t>
      </w:r>
      <w:r w:rsidR="002B7949">
        <w:rPr>
          <w:rFonts w:asciiTheme="majorHAnsi" w:hAnsiTheme="majorHAnsi"/>
          <w:sz w:val="24"/>
          <w:szCs w:val="24"/>
        </w:rPr>
        <w:t xml:space="preserve"> of 20-140°C</w:t>
      </w:r>
      <w:r>
        <w:rPr>
          <w:rFonts w:asciiTheme="majorHAnsi" w:hAnsiTheme="majorHAnsi"/>
          <w:sz w:val="24"/>
          <w:szCs w:val="24"/>
        </w:rPr>
        <w:t xml:space="preserve">. This distinction points to the </w:t>
      </w:r>
      <w:r w:rsidR="008D0D37">
        <w:rPr>
          <w:rFonts w:asciiTheme="majorHAnsi" w:hAnsiTheme="majorHAnsi"/>
          <w:sz w:val="24"/>
          <w:szCs w:val="24"/>
        </w:rPr>
        <w:t xml:space="preserve">special </w:t>
      </w:r>
      <w:r>
        <w:rPr>
          <w:rFonts w:asciiTheme="majorHAnsi" w:hAnsiTheme="majorHAnsi"/>
          <w:sz w:val="24"/>
          <w:szCs w:val="24"/>
        </w:rPr>
        <w:t xml:space="preserve">role of copper in the composite and the </w:t>
      </w:r>
      <w:r w:rsidR="002B7949">
        <w:rPr>
          <w:rFonts w:asciiTheme="majorHAnsi" w:hAnsiTheme="majorHAnsi"/>
          <w:sz w:val="24"/>
          <w:szCs w:val="24"/>
        </w:rPr>
        <w:t>unique physicochemical</w:t>
      </w:r>
      <w:r>
        <w:rPr>
          <w:rFonts w:asciiTheme="majorHAnsi" w:hAnsiTheme="majorHAnsi"/>
          <w:sz w:val="24"/>
          <w:szCs w:val="24"/>
        </w:rPr>
        <w:t xml:space="preserve"> </w:t>
      </w:r>
      <w:r w:rsidR="002B7949">
        <w:rPr>
          <w:rFonts w:asciiTheme="majorHAnsi" w:hAnsiTheme="majorHAnsi"/>
          <w:sz w:val="24"/>
          <w:szCs w:val="24"/>
        </w:rPr>
        <w:t>properties of the composite,</w:t>
      </w:r>
      <w:r>
        <w:rPr>
          <w:rFonts w:asciiTheme="majorHAnsi" w:hAnsiTheme="majorHAnsi"/>
          <w:sz w:val="24"/>
          <w:szCs w:val="24"/>
        </w:rPr>
        <w:t xml:space="preserve"> </w:t>
      </w:r>
      <w:r w:rsidR="002B7949">
        <w:rPr>
          <w:rFonts w:asciiTheme="majorHAnsi" w:hAnsiTheme="majorHAnsi"/>
          <w:sz w:val="24"/>
          <w:szCs w:val="24"/>
        </w:rPr>
        <w:t>which underpin</w:t>
      </w:r>
      <w:r>
        <w:rPr>
          <w:rFonts w:asciiTheme="majorHAnsi" w:hAnsiTheme="majorHAnsi"/>
          <w:sz w:val="24"/>
          <w:szCs w:val="24"/>
        </w:rPr>
        <w:t xml:space="preserve"> this remarkably mild water splitting reaction. </w:t>
      </w:r>
    </w:p>
    <w:p w14:paraId="440F60E4" w14:textId="28F44E68" w:rsidR="00AD7937" w:rsidRDefault="00927EA1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cut to the chase of an exceptionally detailed and impressive study, the copper </w:t>
      </w:r>
      <w:r w:rsidR="00696840">
        <w:rPr>
          <w:rFonts w:asciiTheme="majorHAnsi" w:hAnsiTheme="majorHAnsi"/>
          <w:sz w:val="24"/>
          <w:szCs w:val="24"/>
        </w:rPr>
        <w:t>in the most active form of Cu@TiO</w:t>
      </w:r>
      <w:r w:rsidR="00696840" w:rsidRPr="00696840">
        <w:rPr>
          <w:rFonts w:asciiTheme="majorHAnsi" w:hAnsiTheme="majorHAnsi"/>
          <w:sz w:val="24"/>
          <w:szCs w:val="24"/>
          <w:vertAlign w:val="subscript"/>
        </w:rPr>
        <w:t>2</w:t>
      </w:r>
      <w:r w:rsidR="00696840">
        <w:rPr>
          <w:rFonts w:asciiTheme="majorHAnsi" w:hAnsiTheme="majorHAnsi"/>
          <w:sz w:val="24"/>
          <w:szCs w:val="24"/>
        </w:rPr>
        <w:t xml:space="preserve"> </w:t>
      </w:r>
      <w:r w:rsidR="008D0D37">
        <w:rPr>
          <w:rFonts w:asciiTheme="majorHAnsi" w:hAnsiTheme="majorHAnsi"/>
          <w:sz w:val="24"/>
          <w:szCs w:val="24"/>
        </w:rPr>
        <w:t xml:space="preserve">is </w:t>
      </w:r>
      <w:r w:rsidR="00696840">
        <w:rPr>
          <w:rFonts w:asciiTheme="majorHAnsi" w:hAnsiTheme="majorHAnsi"/>
          <w:sz w:val="24"/>
          <w:szCs w:val="24"/>
        </w:rPr>
        <w:t xml:space="preserve">prepared by simple wet impregnation of </w:t>
      </w:r>
      <w:proofErr w:type="spellStart"/>
      <w:r w:rsidR="00696840">
        <w:rPr>
          <w:rFonts w:asciiTheme="majorHAnsi" w:hAnsiTheme="majorHAnsi"/>
          <w:sz w:val="24"/>
          <w:szCs w:val="24"/>
        </w:rPr>
        <w:t>nanocrystalline</w:t>
      </w:r>
      <w:proofErr w:type="spellEnd"/>
      <w:r w:rsidR="00696840">
        <w:rPr>
          <w:rFonts w:asciiTheme="majorHAnsi" w:hAnsiTheme="majorHAnsi"/>
          <w:sz w:val="24"/>
          <w:szCs w:val="24"/>
        </w:rPr>
        <w:t xml:space="preserve"> TiO</w:t>
      </w:r>
      <w:r w:rsidR="00696840" w:rsidRPr="00696840">
        <w:rPr>
          <w:rFonts w:asciiTheme="majorHAnsi" w:hAnsiTheme="majorHAnsi"/>
          <w:sz w:val="24"/>
          <w:szCs w:val="24"/>
          <w:vertAlign w:val="subscript"/>
        </w:rPr>
        <w:t>2</w:t>
      </w:r>
      <w:r w:rsidR="00696840">
        <w:rPr>
          <w:rFonts w:asciiTheme="majorHAnsi" w:hAnsiTheme="majorHAnsi"/>
          <w:sz w:val="24"/>
          <w:szCs w:val="24"/>
        </w:rPr>
        <w:t xml:space="preserve"> with copper acetate Cu(O</w:t>
      </w:r>
      <w:r w:rsidR="00696840" w:rsidRPr="00696840">
        <w:rPr>
          <w:rFonts w:asciiTheme="majorHAnsi" w:hAnsiTheme="majorHAnsi"/>
          <w:sz w:val="24"/>
          <w:szCs w:val="24"/>
          <w:vertAlign w:val="subscript"/>
        </w:rPr>
        <w:t>2</w:t>
      </w:r>
      <w:r w:rsidR="00696840">
        <w:rPr>
          <w:rFonts w:asciiTheme="majorHAnsi" w:hAnsiTheme="majorHAnsi"/>
          <w:sz w:val="24"/>
          <w:szCs w:val="24"/>
        </w:rPr>
        <w:t>CCH</w:t>
      </w:r>
      <w:r w:rsidR="00696840" w:rsidRPr="00696840">
        <w:rPr>
          <w:rFonts w:asciiTheme="majorHAnsi" w:hAnsiTheme="majorHAnsi"/>
          <w:sz w:val="24"/>
          <w:szCs w:val="24"/>
          <w:vertAlign w:val="subscript"/>
        </w:rPr>
        <w:t>3</w:t>
      </w:r>
      <w:r w:rsidR="00696840">
        <w:rPr>
          <w:rFonts w:asciiTheme="majorHAnsi" w:hAnsiTheme="majorHAnsi"/>
          <w:sz w:val="24"/>
          <w:szCs w:val="24"/>
        </w:rPr>
        <w:t>)</w:t>
      </w:r>
      <w:r w:rsidR="00696840" w:rsidRPr="00696840">
        <w:rPr>
          <w:rFonts w:asciiTheme="majorHAnsi" w:hAnsiTheme="majorHAnsi"/>
          <w:sz w:val="24"/>
          <w:szCs w:val="24"/>
          <w:vertAlign w:val="subscript"/>
        </w:rPr>
        <w:t>2</w:t>
      </w:r>
      <w:r w:rsidR="00696840">
        <w:rPr>
          <w:rFonts w:asciiTheme="majorHAnsi" w:hAnsiTheme="majorHAnsi"/>
          <w:sz w:val="24"/>
          <w:szCs w:val="24"/>
        </w:rPr>
        <w:t xml:space="preserve"> followed by calcination at 400°C. The copper </w:t>
      </w:r>
      <w:r>
        <w:rPr>
          <w:rFonts w:asciiTheme="majorHAnsi" w:hAnsiTheme="majorHAnsi"/>
          <w:sz w:val="24"/>
          <w:szCs w:val="24"/>
        </w:rPr>
        <w:t xml:space="preserve">is proposed to be integrated chemically </w:t>
      </w:r>
      <w:r w:rsidR="003C60DB">
        <w:rPr>
          <w:rFonts w:asciiTheme="majorHAnsi" w:hAnsiTheme="majorHAnsi"/>
          <w:sz w:val="24"/>
          <w:szCs w:val="24"/>
        </w:rPr>
        <w:t>(</w:t>
      </w:r>
      <w:r w:rsidR="00696840">
        <w:rPr>
          <w:rFonts w:asciiTheme="majorHAnsi" w:hAnsiTheme="majorHAnsi"/>
          <w:sz w:val="24"/>
          <w:szCs w:val="24"/>
        </w:rPr>
        <w:t>low loadings of less than 1wt%</w:t>
      </w:r>
      <w:r w:rsidR="003C60DB">
        <w:rPr>
          <w:rFonts w:asciiTheme="majorHAnsi" w:hAnsiTheme="majorHAnsi"/>
          <w:sz w:val="24"/>
          <w:szCs w:val="24"/>
        </w:rPr>
        <w:t>)</w:t>
      </w:r>
      <w:r w:rsidR="0069684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into the ti</w:t>
      </w:r>
      <w:r w:rsidR="00696840">
        <w:rPr>
          <w:rFonts w:asciiTheme="majorHAnsi" w:hAnsiTheme="majorHAnsi"/>
          <w:sz w:val="24"/>
          <w:szCs w:val="24"/>
        </w:rPr>
        <w:t>tanium dioxide</w:t>
      </w:r>
      <w:r>
        <w:rPr>
          <w:rFonts w:asciiTheme="majorHAnsi" w:hAnsiTheme="majorHAnsi"/>
          <w:sz w:val="24"/>
          <w:szCs w:val="24"/>
        </w:rPr>
        <w:t xml:space="preserve"> </w:t>
      </w:r>
      <w:r w:rsidR="00696840">
        <w:rPr>
          <w:rFonts w:asciiTheme="majorHAnsi" w:hAnsiTheme="majorHAnsi"/>
          <w:sz w:val="24"/>
          <w:szCs w:val="24"/>
        </w:rPr>
        <w:t>lattice to form Cu(II)-O(-II)-</w:t>
      </w:r>
      <w:proofErr w:type="spellStart"/>
      <w:r w:rsidR="00696840">
        <w:rPr>
          <w:rFonts w:asciiTheme="majorHAnsi" w:hAnsiTheme="majorHAnsi"/>
          <w:sz w:val="24"/>
          <w:szCs w:val="24"/>
        </w:rPr>
        <w:t>Ti</w:t>
      </w:r>
      <w:proofErr w:type="spellEnd"/>
      <w:r w:rsidR="00696840">
        <w:rPr>
          <w:rFonts w:asciiTheme="majorHAnsi" w:hAnsiTheme="majorHAnsi"/>
          <w:sz w:val="24"/>
          <w:szCs w:val="24"/>
        </w:rPr>
        <w:t xml:space="preserve">(IV) surface active species. </w:t>
      </w:r>
    </w:p>
    <w:p w14:paraId="6CBE5220" w14:textId="77777777" w:rsidR="00805C78" w:rsidRDefault="00696840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3C60DB">
        <w:rPr>
          <w:rFonts w:asciiTheme="majorHAnsi" w:hAnsiTheme="majorHAnsi"/>
          <w:sz w:val="24"/>
          <w:szCs w:val="24"/>
        </w:rPr>
        <w:t>absorption of</w:t>
      </w:r>
      <w:r>
        <w:rPr>
          <w:rFonts w:asciiTheme="majorHAnsi" w:hAnsiTheme="majorHAnsi"/>
          <w:sz w:val="24"/>
          <w:szCs w:val="24"/>
        </w:rPr>
        <w:t xml:space="preserve"> solar light </w:t>
      </w:r>
      <w:r w:rsidR="003C60DB">
        <w:rPr>
          <w:rFonts w:asciiTheme="majorHAnsi" w:hAnsiTheme="majorHAnsi"/>
          <w:sz w:val="24"/>
          <w:szCs w:val="24"/>
        </w:rPr>
        <w:t>by the composite is proposed to</w:t>
      </w:r>
      <w:r>
        <w:rPr>
          <w:rFonts w:asciiTheme="majorHAnsi" w:hAnsiTheme="majorHAnsi"/>
          <w:sz w:val="24"/>
          <w:szCs w:val="24"/>
        </w:rPr>
        <w:t xml:space="preserve"> </w:t>
      </w:r>
      <w:r w:rsidR="003C60DB">
        <w:rPr>
          <w:rFonts w:asciiTheme="majorHAnsi" w:hAnsiTheme="majorHAnsi"/>
          <w:sz w:val="24"/>
          <w:szCs w:val="24"/>
        </w:rPr>
        <w:t>excite</w:t>
      </w:r>
      <w:r>
        <w:rPr>
          <w:rFonts w:asciiTheme="majorHAnsi" w:hAnsiTheme="majorHAnsi"/>
          <w:sz w:val="24"/>
          <w:szCs w:val="24"/>
        </w:rPr>
        <w:t xml:space="preserve"> O(-II)</w:t>
      </w:r>
      <w:r w:rsidRPr="00696840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>Cu(II),</w:t>
      </w:r>
      <w:proofErr w:type="spellStart"/>
      <w:r>
        <w:rPr>
          <w:rFonts w:asciiTheme="majorHAnsi" w:hAnsiTheme="majorHAnsi"/>
          <w:sz w:val="24"/>
          <w:szCs w:val="24"/>
        </w:rPr>
        <w:t>Ti</w:t>
      </w:r>
      <w:proofErr w:type="spellEnd"/>
      <w:r>
        <w:rPr>
          <w:rFonts w:asciiTheme="majorHAnsi" w:hAnsiTheme="majorHAnsi"/>
          <w:sz w:val="24"/>
          <w:szCs w:val="24"/>
        </w:rPr>
        <w:t xml:space="preserve">(IV) ligand-to-metal charge transfer transitions, which cause elimination of lattice </w:t>
      </w:r>
      <w:r w:rsidR="000548FC">
        <w:rPr>
          <w:rFonts w:asciiTheme="majorHAnsi" w:hAnsiTheme="majorHAnsi"/>
          <w:sz w:val="24"/>
          <w:szCs w:val="24"/>
        </w:rPr>
        <w:t>O(-II) as gaseous O</w:t>
      </w:r>
      <w:r w:rsidR="000548FC" w:rsidRPr="000548FC">
        <w:rPr>
          <w:rFonts w:asciiTheme="majorHAnsi" w:hAnsiTheme="majorHAnsi"/>
          <w:sz w:val="24"/>
          <w:szCs w:val="24"/>
          <w:vertAlign w:val="subscript"/>
        </w:rPr>
        <w:t>2</w:t>
      </w:r>
      <w:r w:rsidR="000548F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concomitant formation of </w:t>
      </w:r>
      <w:r w:rsidR="003C60DB">
        <w:rPr>
          <w:rFonts w:asciiTheme="majorHAnsi" w:hAnsiTheme="majorHAnsi"/>
          <w:sz w:val="24"/>
          <w:szCs w:val="24"/>
        </w:rPr>
        <w:t>non-stoichiometric Cu@TiO</w:t>
      </w:r>
      <w:r w:rsidR="003C60DB" w:rsidRPr="003C60DB">
        <w:rPr>
          <w:rFonts w:asciiTheme="majorHAnsi" w:hAnsiTheme="majorHAnsi"/>
          <w:sz w:val="24"/>
          <w:szCs w:val="24"/>
          <w:vertAlign w:val="subscript"/>
        </w:rPr>
        <w:t>2-x</w:t>
      </w:r>
      <w:r w:rsidR="003C60DB">
        <w:rPr>
          <w:rFonts w:asciiTheme="majorHAnsi" w:hAnsiTheme="majorHAnsi"/>
          <w:sz w:val="24"/>
          <w:szCs w:val="24"/>
        </w:rPr>
        <w:t xml:space="preserve"> containing </w:t>
      </w:r>
      <w:r>
        <w:rPr>
          <w:rFonts w:asciiTheme="majorHAnsi" w:hAnsiTheme="majorHAnsi"/>
          <w:sz w:val="24"/>
          <w:szCs w:val="24"/>
        </w:rPr>
        <w:t xml:space="preserve">reduced </w:t>
      </w:r>
      <w:r w:rsidR="003C60DB">
        <w:rPr>
          <w:rFonts w:asciiTheme="majorHAnsi" w:hAnsiTheme="majorHAnsi"/>
          <w:sz w:val="24"/>
          <w:szCs w:val="24"/>
        </w:rPr>
        <w:t xml:space="preserve">metal </w:t>
      </w:r>
      <w:r>
        <w:rPr>
          <w:rFonts w:asciiTheme="majorHAnsi" w:hAnsiTheme="majorHAnsi"/>
          <w:sz w:val="24"/>
          <w:szCs w:val="24"/>
        </w:rPr>
        <w:t>oxidation state</w:t>
      </w:r>
      <w:r w:rsidR="003C60DB">
        <w:rPr>
          <w:rFonts w:asciiTheme="majorHAnsi" w:hAnsiTheme="majorHAnsi"/>
          <w:sz w:val="24"/>
          <w:szCs w:val="24"/>
        </w:rPr>
        <w:t>s of copper and titanium.</w:t>
      </w:r>
      <w:r>
        <w:rPr>
          <w:rFonts w:asciiTheme="majorHAnsi" w:hAnsiTheme="majorHAnsi"/>
          <w:sz w:val="24"/>
          <w:szCs w:val="24"/>
        </w:rPr>
        <w:t xml:space="preserve"> </w:t>
      </w:r>
      <w:r w:rsidR="000548FC">
        <w:rPr>
          <w:rFonts w:asciiTheme="majorHAnsi" w:hAnsiTheme="majorHAnsi"/>
          <w:sz w:val="24"/>
          <w:szCs w:val="24"/>
        </w:rPr>
        <w:t>Evolved O</w:t>
      </w:r>
      <w:r w:rsidR="000548FC" w:rsidRPr="000548FC">
        <w:rPr>
          <w:rFonts w:asciiTheme="majorHAnsi" w:hAnsiTheme="majorHAnsi"/>
          <w:sz w:val="24"/>
          <w:szCs w:val="24"/>
          <w:vertAlign w:val="subscript"/>
        </w:rPr>
        <w:t>2</w:t>
      </w:r>
      <w:r w:rsidR="000548FC">
        <w:rPr>
          <w:rFonts w:asciiTheme="majorHAnsi" w:hAnsiTheme="majorHAnsi"/>
          <w:sz w:val="24"/>
          <w:szCs w:val="24"/>
        </w:rPr>
        <w:t xml:space="preserve"> must be flushed from the reactor in order to avoid re-oxidation of Cu@TiO</w:t>
      </w:r>
      <w:r w:rsidR="000548FC" w:rsidRPr="003C60DB">
        <w:rPr>
          <w:rFonts w:asciiTheme="majorHAnsi" w:hAnsiTheme="majorHAnsi"/>
          <w:sz w:val="24"/>
          <w:szCs w:val="24"/>
          <w:vertAlign w:val="subscript"/>
        </w:rPr>
        <w:t>2-x</w:t>
      </w:r>
      <w:r w:rsidR="000548FC">
        <w:rPr>
          <w:rFonts w:asciiTheme="majorHAnsi" w:hAnsiTheme="majorHAnsi"/>
          <w:sz w:val="24"/>
          <w:szCs w:val="24"/>
        </w:rPr>
        <w:t xml:space="preserve"> back to Cu@</w:t>
      </w:r>
      <w:r w:rsidR="000548FC" w:rsidRPr="000548FC">
        <w:rPr>
          <w:rFonts w:asciiTheme="majorHAnsi" w:hAnsiTheme="majorHAnsi"/>
          <w:sz w:val="24"/>
          <w:szCs w:val="24"/>
        </w:rPr>
        <w:t>TiO</w:t>
      </w:r>
      <w:r w:rsidR="000548FC" w:rsidRPr="000548FC">
        <w:rPr>
          <w:rFonts w:asciiTheme="majorHAnsi" w:hAnsiTheme="majorHAnsi"/>
          <w:sz w:val="24"/>
          <w:szCs w:val="24"/>
          <w:vertAlign w:val="subscript"/>
        </w:rPr>
        <w:t>2</w:t>
      </w:r>
      <w:r w:rsidR="000548FC">
        <w:rPr>
          <w:rFonts w:asciiTheme="majorHAnsi" w:hAnsiTheme="majorHAnsi"/>
          <w:sz w:val="24"/>
          <w:szCs w:val="24"/>
        </w:rPr>
        <w:t xml:space="preserve">. </w:t>
      </w:r>
    </w:p>
    <w:p w14:paraId="24C73694" w14:textId="0A013E43" w:rsidR="008D0D37" w:rsidRDefault="003C60DB" w:rsidP="00055085">
      <w:pPr>
        <w:rPr>
          <w:rFonts w:asciiTheme="majorHAnsi" w:hAnsiTheme="majorHAnsi"/>
          <w:sz w:val="24"/>
          <w:szCs w:val="24"/>
        </w:rPr>
      </w:pPr>
      <w:r w:rsidRPr="000548FC">
        <w:rPr>
          <w:rFonts w:asciiTheme="majorHAnsi" w:hAnsiTheme="majorHAnsi"/>
          <w:sz w:val="24"/>
          <w:szCs w:val="24"/>
        </w:rPr>
        <w:t>The</w:t>
      </w:r>
      <w:r>
        <w:rPr>
          <w:rFonts w:asciiTheme="majorHAnsi" w:hAnsiTheme="majorHAnsi"/>
          <w:sz w:val="24"/>
          <w:szCs w:val="24"/>
        </w:rPr>
        <w:t xml:space="preserve"> favored model </w:t>
      </w:r>
      <w:r w:rsidR="002B7949">
        <w:rPr>
          <w:rFonts w:asciiTheme="majorHAnsi" w:hAnsiTheme="majorHAnsi"/>
          <w:sz w:val="24"/>
          <w:szCs w:val="24"/>
        </w:rPr>
        <w:t xml:space="preserve">reported </w:t>
      </w:r>
      <w:r w:rsidR="000548FC">
        <w:rPr>
          <w:rFonts w:asciiTheme="majorHAnsi" w:hAnsiTheme="majorHAnsi"/>
          <w:sz w:val="24"/>
          <w:szCs w:val="24"/>
        </w:rPr>
        <w:t>for the expulsion of oxygen from Cu@TiO</w:t>
      </w:r>
      <w:r w:rsidR="000548FC">
        <w:rPr>
          <w:rFonts w:asciiTheme="majorHAnsi" w:hAnsiTheme="majorHAnsi"/>
          <w:sz w:val="24"/>
          <w:szCs w:val="24"/>
          <w:vertAlign w:val="subscript"/>
        </w:rPr>
        <w:t>2</w:t>
      </w:r>
      <w:r w:rsidR="000548FC" w:rsidRPr="000548F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invokes </w:t>
      </w:r>
      <w:r w:rsidR="008D0D37">
        <w:rPr>
          <w:rFonts w:asciiTheme="majorHAnsi" w:hAnsiTheme="majorHAnsi"/>
          <w:sz w:val="24"/>
          <w:szCs w:val="24"/>
        </w:rPr>
        <w:t xml:space="preserve">formation of </w:t>
      </w:r>
      <w:r w:rsidR="003A6489">
        <w:rPr>
          <w:rFonts w:asciiTheme="majorHAnsi" w:hAnsiTheme="majorHAnsi"/>
          <w:sz w:val="24"/>
          <w:szCs w:val="24"/>
        </w:rPr>
        <w:t xml:space="preserve">reduced </w:t>
      </w:r>
      <w:r>
        <w:rPr>
          <w:rFonts w:asciiTheme="majorHAnsi" w:hAnsiTheme="majorHAnsi"/>
          <w:sz w:val="24"/>
          <w:szCs w:val="24"/>
        </w:rPr>
        <w:t>Cu(0)-</w:t>
      </w:r>
      <w:proofErr w:type="spellStart"/>
      <w:r>
        <w:rPr>
          <w:rFonts w:asciiTheme="majorHAnsi" w:hAnsiTheme="majorHAnsi"/>
          <w:sz w:val="24"/>
          <w:szCs w:val="24"/>
        </w:rPr>
        <w:t>Ti</w:t>
      </w:r>
      <w:proofErr w:type="spellEnd"/>
      <w:r>
        <w:rPr>
          <w:rFonts w:asciiTheme="majorHAnsi" w:hAnsiTheme="majorHAnsi"/>
          <w:sz w:val="24"/>
          <w:szCs w:val="24"/>
        </w:rPr>
        <w:t>(III) with a copper-tita</w:t>
      </w:r>
      <w:r w:rsidR="008D0D37">
        <w:rPr>
          <w:rFonts w:asciiTheme="majorHAnsi" w:hAnsiTheme="majorHAnsi"/>
          <w:sz w:val="24"/>
          <w:szCs w:val="24"/>
        </w:rPr>
        <w:t>nium bond</w:t>
      </w:r>
      <w:r w:rsidR="003A6489">
        <w:rPr>
          <w:rFonts w:asciiTheme="majorHAnsi" w:hAnsiTheme="majorHAnsi"/>
          <w:sz w:val="24"/>
          <w:szCs w:val="24"/>
        </w:rPr>
        <w:t>,</w:t>
      </w:r>
      <w:r w:rsidR="008D0D37">
        <w:rPr>
          <w:rFonts w:asciiTheme="majorHAnsi" w:hAnsiTheme="majorHAnsi"/>
          <w:sz w:val="24"/>
          <w:szCs w:val="24"/>
        </w:rPr>
        <w:t xml:space="preserve"> although </w:t>
      </w:r>
      <w:r w:rsidR="003A6489">
        <w:rPr>
          <w:rFonts w:asciiTheme="majorHAnsi" w:hAnsiTheme="majorHAnsi"/>
          <w:sz w:val="24"/>
          <w:szCs w:val="24"/>
        </w:rPr>
        <w:t xml:space="preserve">based on the analytical evidence reported </w:t>
      </w:r>
      <w:r w:rsidR="008D0D37">
        <w:rPr>
          <w:rFonts w:asciiTheme="majorHAnsi" w:hAnsiTheme="majorHAnsi"/>
          <w:sz w:val="24"/>
          <w:szCs w:val="24"/>
        </w:rPr>
        <w:t>I believe an</w:t>
      </w:r>
      <w:r>
        <w:rPr>
          <w:rFonts w:asciiTheme="majorHAnsi" w:hAnsiTheme="majorHAnsi"/>
          <w:sz w:val="24"/>
          <w:szCs w:val="24"/>
        </w:rPr>
        <w:t xml:space="preserve"> alternative </w:t>
      </w:r>
      <w:r w:rsidR="008D0D37">
        <w:rPr>
          <w:rFonts w:asciiTheme="majorHAnsi" w:hAnsiTheme="majorHAnsi"/>
          <w:sz w:val="24"/>
          <w:szCs w:val="24"/>
        </w:rPr>
        <w:t xml:space="preserve">more chemically reasonable </w:t>
      </w:r>
      <w:r>
        <w:rPr>
          <w:rFonts w:asciiTheme="majorHAnsi" w:hAnsiTheme="majorHAnsi"/>
          <w:sz w:val="24"/>
          <w:szCs w:val="24"/>
        </w:rPr>
        <w:t>model with an oxygen vacancy Cu(I)-[O]-</w:t>
      </w:r>
      <w:proofErr w:type="spellStart"/>
      <w:r>
        <w:rPr>
          <w:rFonts w:asciiTheme="majorHAnsi" w:hAnsiTheme="majorHAnsi"/>
          <w:sz w:val="24"/>
          <w:szCs w:val="24"/>
        </w:rPr>
        <w:t>Ti</w:t>
      </w:r>
      <w:proofErr w:type="spellEnd"/>
      <w:r>
        <w:rPr>
          <w:rFonts w:asciiTheme="majorHAnsi" w:hAnsiTheme="majorHAnsi"/>
          <w:sz w:val="24"/>
          <w:szCs w:val="24"/>
        </w:rPr>
        <w:t xml:space="preserve">(III) cannot be dismissed at this early stage of the research. </w:t>
      </w:r>
    </w:p>
    <w:p w14:paraId="0D977F46" w14:textId="7FBD3D83" w:rsidR="00094F04" w:rsidRDefault="00E066FF" w:rsidP="00055085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1051" wp14:editId="19EDB836">
                <wp:simplePos x="0" y="0"/>
                <wp:positionH relativeFrom="margin">
                  <wp:align>right</wp:align>
                </wp:positionH>
                <wp:positionV relativeFrom="paragraph">
                  <wp:posOffset>2134870</wp:posOffset>
                </wp:positionV>
                <wp:extent cx="3879850" cy="635"/>
                <wp:effectExtent l="0" t="0" r="635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7A3E60" w14:textId="73918F84" w:rsidR="008377C0" w:rsidRPr="008377C0" w:rsidRDefault="008377C0" w:rsidP="000B3920">
                            <w:pPr>
                              <w:pStyle w:val="Caption"/>
                              <w:jc w:val="right"/>
                              <w:rPr>
                                <w:rFonts w:asciiTheme="majorHAnsi" w:hAnsiTheme="majorHAnsi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B3920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0B3920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B3920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0B3920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71493">
                              <w:rPr>
                                <w:rFonts w:asciiTheme="majorHAnsi" w:hAnsi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0B3920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377C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B65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olar fuels machine </w:t>
                            </w:r>
                            <w:r w:rsid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that uses the heat and/or light from the sun to power H</w:t>
                            </w:r>
                            <w:r w:rsidR="000B3920" w:rsidRP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O and CO</w:t>
                            </w:r>
                            <w:r w:rsidR="000B3920" w:rsidRP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splitting cycles to form synthesis gas H</w:t>
                            </w:r>
                            <w:r w:rsidR="000B3920" w:rsidRP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/CO, enabled by switchable oxygen stoichiometry metal oxide materials. The synthesis gas can be used to make </w:t>
                            </w:r>
                            <w:r w:rsidR="00FF1FA2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liquid fuels</w:t>
                            </w:r>
                            <w:r w:rsid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using known industrial processes</w:t>
                            </w:r>
                            <w:r w:rsidR="0043748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 which could be driven by renewable sources of energy</w:t>
                            </w:r>
                            <w:r w:rsidR="000B3920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B1051" id="Text Box 75" o:spid="_x0000_s1027" type="#_x0000_t202" style="position:absolute;margin-left:254.3pt;margin-top:168.1pt;width:305.5pt;height:.0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" stroked="f">
                <v:textbox style="mso-fit-shape-to-text:t" inset="0,0,0,0">
                  <w:txbxContent>
                    <w:p w14:paraId="517A3E60" w14:textId="73918F84" w:rsidR="008377C0" w:rsidRPr="008377C0" w:rsidRDefault="008377C0" w:rsidP="000B3920">
                      <w:pPr>
                        <w:pStyle w:val="Caption"/>
                        <w:jc w:val="right"/>
                        <w:rPr>
                          <w:rFonts w:asciiTheme="majorHAnsi" w:hAnsiTheme="majorHAnsi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0B3920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0B3920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0B3920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0B3920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F71493">
                        <w:rPr>
                          <w:rFonts w:asciiTheme="majorHAnsi" w:hAnsi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0B3920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8377C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7B65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olar fuels machine </w:t>
                      </w:r>
                      <w:r w:rsid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that uses the heat and/or light from the sun to power H</w:t>
                      </w:r>
                      <w:r w:rsidR="000B3920" w:rsidRP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O and CO</w:t>
                      </w:r>
                      <w:r w:rsidR="000B3920" w:rsidRP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splitting cycles to form synthesis gas H</w:t>
                      </w:r>
                      <w:r w:rsidR="000B3920" w:rsidRP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/CO, enabled by switchable oxygen stoichiometry metal oxide materials. The synthesis gas can be used to make </w:t>
                      </w:r>
                      <w:r w:rsidR="00FF1FA2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liquid fuels</w:t>
                      </w:r>
                      <w:r w:rsid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using known industrial processes</w:t>
                      </w:r>
                      <w:r w:rsidR="0043748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, which could be driven by renewable sources of energy</w:t>
                      </w:r>
                      <w:r w:rsidR="000B3920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77C0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68DC19E1" wp14:editId="48FF6728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4243070" cy="2083435"/>
            <wp:effectExtent l="0" t="0" r="508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DB">
        <w:rPr>
          <w:rFonts w:asciiTheme="majorHAnsi" w:hAnsiTheme="majorHAnsi"/>
          <w:sz w:val="24"/>
          <w:szCs w:val="24"/>
        </w:rPr>
        <w:t xml:space="preserve">Whichever </w:t>
      </w:r>
      <w:r w:rsidR="002B7949">
        <w:rPr>
          <w:rFonts w:asciiTheme="majorHAnsi" w:hAnsiTheme="majorHAnsi"/>
          <w:sz w:val="24"/>
          <w:szCs w:val="24"/>
        </w:rPr>
        <w:t xml:space="preserve">description </w:t>
      </w:r>
      <w:r w:rsidR="003C60DB">
        <w:rPr>
          <w:rFonts w:asciiTheme="majorHAnsi" w:hAnsiTheme="majorHAnsi"/>
          <w:sz w:val="24"/>
          <w:szCs w:val="24"/>
        </w:rPr>
        <w:t xml:space="preserve">turns out to be closer to the truth, the </w:t>
      </w:r>
      <w:r w:rsidR="00FF1FA2">
        <w:rPr>
          <w:rFonts w:asciiTheme="majorHAnsi" w:hAnsiTheme="majorHAnsi"/>
          <w:sz w:val="24"/>
          <w:szCs w:val="24"/>
        </w:rPr>
        <w:t xml:space="preserve">key observation is that </w:t>
      </w:r>
      <w:r w:rsidR="003C60DB">
        <w:rPr>
          <w:rFonts w:asciiTheme="majorHAnsi" w:hAnsiTheme="majorHAnsi"/>
          <w:sz w:val="24"/>
          <w:szCs w:val="24"/>
        </w:rPr>
        <w:t>Cu@TiO</w:t>
      </w:r>
      <w:r w:rsidR="003C60DB" w:rsidRPr="003C60DB">
        <w:rPr>
          <w:rFonts w:asciiTheme="majorHAnsi" w:hAnsiTheme="majorHAnsi"/>
          <w:sz w:val="24"/>
          <w:szCs w:val="24"/>
          <w:vertAlign w:val="subscript"/>
        </w:rPr>
        <w:t>2-x</w:t>
      </w:r>
      <w:r w:rsidR="003C60DB">
        <w:rPr>
          <w:rFonts w:asciiTheme="majorHAnsi" w:hAnsiTheme="majorHAnsi"/>
          <w:sz w:val="24"/>
          <w:szCs w:val="24"/>
        </w:rPr>
        <w:t xml:space="preserve"> is able to abstract oxygen from steam at 140°C to form </w:t>
      </w:r>
      <w:bookmarkStart w:id="0" w:name="_GoBack"/>
      <w:bookmarkEnd w:id="0"/>
      <w:r w:rsidR="003C60DB">
        <w:rPr>
          <w:rFonts w:asciiTheme="majorHAnsi" w:hAnsiTheme="majorHAnsi"/>
          <w:sz w:val="24"/>
          <w:szCs w:val="24"/>
        </w:rPr>
        <w:t>H</w:t>
      </w:r>
      <w:r w:rsidR="003C60DB" w:rsidRPr="003C60DB">
        <w:rPr>
          <w:rFonts w:asciiTheme="majorHAnsi" w:hAnsiTheme="majorHAnsi"/>
          <w:sz w:val="24"/>
          <w:szCs w:val="24"/>
          <w:vertAlign w:val="subscript"/>
        </w:rPr>
        <w:t>2</w:t>
      </w:r>
      <w:r w:rsidR="003C60DB">
        <w:rPr>
          <w:rFonts w:asciiTheme="majorHAnsi" w:hAnsiTheme="majorHAnsi"/>
          <w:sz w:val="24"/>
          <w:szCs w:val="24"/>
        </w:rPr>
        <w:t xml:space="preserve"> and </w:t>
      </w:r>
      <w:r w:rsidR="00094F04">
        <w:rPr>
          <w:rFonts w:asciiTheme="majorHAnsi" w:hAnsiTheme="majorHAnsi"/>
          <w:sz w:val="24"/>
          <w:szCs w:val="24"/>
        </w:rPr>
        <w:t>restore</w:t>
      </w:r>
      <w:r w:rsidR="003C60DB">
        <w:rPr>
          <w:rFonts w:asciiTheme="majorHAnsi" w:hAnsiTheme="majorHAnsi"/>
          <w:sz w:val="24"/>
          <w:szCs w:val="24"/>
        </w:rPr>
        <w:t xml:space="preserve"> stoichiometric Cu@TiO</w:t>
      </w:r>
      <w:r w:rsidR="003C60DB" w:rsidRPr="003C60DB">
        <w:rPr>
          <w:rFonts w:asciiTheme="majorHAnsi" w:hAnsiTheme="majorHAnsi"/>
          <w:sz w:val="24"/>
          <w:szCs w:val="24"/>
          <w:vertAlign w:val="subscript"/>
        </w:rPr>
        <w:t>2</w:t>
      </w:r>
      <w:r w:rsidR="003C60DB">
        <w:rPr>
          <w:rFonts w:asciiTheme="majorHAnsi" w:hAnsiTheme="majorHAnsi"/>
          <w:sz w:val="24"/>
          <w:szCs w:val="24"/>
        </w:rPr>
        <w:t xml:space="preserve"> </w:t>
      </w:r>
      <w:r w:rsidR="00094F04">
        <w:rPr>
          <w:rFonts w:asciiTheme="majorHAnsi" w:hAnsiTheme="majorHAnsi"/>
          <w:sz w:val="24"/>
          <w:szCs w:val="24"/>
        </w:rPr>
        <w:t>with</w:t>
      </w:r>
      <w:r w:rsidR="003C60DB">
        <w:rPr>
          <w:rFonts w:asciiTheme="majorHAnsi" w:hAnsiTheme="majorHAnsi"/>
          <w:sz w:val="24"/>
          <w:szCs w:val="24"/>
        </w:rPr>
        <w:t xml:space="preserve"> </w:t>
      </w:r>
      <w:r w:rsidR="008D0D37">
        <w:rPr>
          <w:rFonts w:asciiTheme="majorHAnsi" w:hAnsiTheme="majorHAnsi"/>
          <w:sz w:val="24"/>
          <w:szCs w:val="24"/>
        </w:rPr>
        <w:t xml:space="preserve">the original </w:t>
      </w:r>
      <w:r w:rsidR="003C60DB">
        <w:rPr>
          <w:rFonts w:asciiTheme="majorHAnsi" w:hAnsiTheme="majorHAnsi"/>
          <w:sz w:val="24"/>
          <w:szCs w:val="24"/>
        </w:rPr>
        <w:t>Cu(II)-O-</w:t>
      </w:r>
      <w:proofErr w:type="spellStart"/>
      <w:r w:rsidR="003C60DB">
        <w:rPr>
          <w:rFonts w:asciiTheme="majorHAnsi" w:hAnsiTheme="majorHAnsi"/>
          <w:sz w:val="24"/>
          <w:szCs w:val="24"/>
        </w:rPr>
        <w:t>Ti</w:t>
      </w:r>
      <w:proofErr w:type="spellEnd"/>
      <w:r w:rsidR="003C60DB">
        <w:rPr>
          <w:rFonts w:asciiTheme="majorHAnsi" w:hAnsiTheme="majorHAnsi"/>
          <w:sz w:val="24"/>
          <w:szCs w:val="24"/>
        </w:rPr>
        <w:t xml:space="preserve">(IV) surface active sites, </w:t>
      </w:r>
      <w:r w:rsidR="008D0D37">
        <w:rPr>
          <w:rFonts w:asciiTheme="majorHAnsi" w:hAnsiTheme="majorHAnsi"/>
          <w:sz w:val="24"/>
          <w:szCs w:val="24"/>
        </w:rPr>
        <w:t>thereupon completing</w:t>
      </w:r>
      <w:r w:rsidR="003C60DB">
        <w:rPr>
          <w:rFonts w:asciiTheme="majorHAnsi" w:hAnsiTheme="majorHAnsi"/>
          <w:sz w:val="24"/>
          <w:szCs w:val="24"/>
        </w:rPr>
        <w:t xml:space="preserve"> </w:t>
      </w:r>
      <w:r w:rsidR="003A6489">
        <w:rPr>
          <w:rFonts w:asciiTheme="majorHAnsi" w:hAnsiTheme="majorHAnsi"/>
          <w:sz w:val="24"/>
          <w:szCs w:val="24"/>
        </w:rPr>
        <w:t xml:space="preserve">and allowing </w:t>
      </w:r>
      <w:r w:rsidR="003C60DB">
        <w:rPr>
          <w:rFonts w:asciiTheme="majorHAnsi" w:hAnsiTheme="majorHAnsi"/>
          <w:sz w:val="24"/>
          <w:szCs w:val="24"/>
        </w:rPr>
        <w:t xml:space="preserve">the solar thermal water splitting </w:t>
      </w:r>
      <w:r w:rsidR="003A6489">
        <w:rPr>
          <w:rFonts w:asciiTheme="majorHAnsi" w:hAnsiTheme="majorHAnsi"/>
          <w:sz w:val="24"/>
          <w:szCs w:val="24"/>
        </w:rPr>
        <w:t>reaction to be cycled</w:t>
      </w:r>
      <w:r w:rsidR="00152D7E">
        <w:rPr>
          <w:rFonts w:asciiTheme="majorHAnsi" w:hAnsiTheme="majorHAnsi"/>
          <w:sz w:val="24"/>
          <w:szCs w:val="24"/>
        </w:rPr>
        <w:t>, [5</w:t>
      </w:r>
      <w:r w:rsidR="0043748E">
        <w:rPr>
          <w:rFonts w:asciiTheme="majorHAnsi" w:hAnsiTheme="majorHAnsi"/>
          <w:sz w:val="24"/>
          <w:szCs w:val="24"/>
        </w:rPr>
        <w:t>]</w:t>
      </w:r>
      <w:r w:rsidR="003C60DB">
        <w:rPr>
          <w:rFonts w:asciiTheme="majorHAnsi" w:hAnsiTheme="majorHAnsi"/>
          <w:sz w:val="24"/>
          <w:szCs w:val="24"/>
        </w:rPr>
        <w:t>.</w:t>
      </w:r>
      <w:r w:rsidR="00094F04">
        <w:rPr>
          <w:rFonts w:asciiTheme="majorHAnsi" w:hAnsiTheme="majorHAnsi"/>
          <w:sz w:val="24"/>
          <w:szCs w:val="24"/>
        </w:rPr>
        <w:t xml:space="preserve"> </w:t>
      </w:r>
    </w:p>
    <w:p w14:paraId="25145E55" w14:textId="3D22EBCF" w:rsidR="0043748E" w:rsidRDefault="00094F04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H</w:t>
      </w:r>
      <w:r w:rsidRPr="00094F04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and O</w:t>
      </w:r>
      <w:r w:rsidRPr="00094F04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produced in this solar thermal water splitting cycle are formed in the expected ratio of 2:1. Reaction rates are found to be in the low </w:t>
      </w:r>
      <w:r w:rsidRPr="00094F04">
        <w:rPr>
          <w:rFonts w:ascii="Symbol" w:hAnsi="Symbol"/>
          <w:sz w:val="24"/>
          <w:szCs w:val="24"/>
        </w:rPr>
        <w:t></w:t>
      </w:r>
      <w:proofErr w:type="spellStart"/>
      <w:r>
        <w:rPr>
          <w:rFonts w:asciiTheme="majorHAnsi" w:hAnsiTheme="majorHAnsi"/>
          <w:sz w:val="24"/>
          <w:szCs w:val="24"/>
        </w:rPr>
        <w:t>mol</w:t>
      </w:r>
      <w:proofErr w:type="spellEnd"/>
      <w:r>
        <w:rPr>
          <w:rFonts w:asciiTheme="majorHAnsi" w:hAnsiTheme="majorHAnsi"/>
          <w:sz w:val="24"/>
          <w:szCs w:val="24"/>
        </w:rPr>
        <w:t>/cm</w:t>
      </w:r>
      <w:r w:rsidRPr="00094F04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.g with solar-to-hydrogen efficiencies approaching 1%, which are pretty encouraging </w:t>
      </w:r>
      <w:r w:rsidR="008D0D37">
        <w:rPr>
          <w:rFonts w:asciiTheme="majorHAnsi" w:hAnsiTheme="majorHAnsi"/>
          <w:sz w:val="24"/>
          <w:szCs w:val="24"/>
        </w:rPr>
        <w:t xml:space="preserve">metrics </w:t>
      </w:r>
      <w:r>
        <w:rPr>
          <w:rFonts w:asciiTheme="majorHAnsi" w:hAnsiTheme="majorHAnsi"/>
          <w:sz w:val="24"/>
          <w:szCs w:val="24"/>
        </w:rPr>
        <w:t xml:space="preserve">considering the system is far from being optimised. </w:t>
      </w:r>
    </w:p>
    <w:p w14:paraId="73AF342E" w14:textId="7803596F" w:rsidR="008377C0" w:rsidRDefault="00094F04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It is worth noting that convincing proof that the </w:t>
      </w:r>
      <w:r w:rsidR="00035B81">
        <w:rPr>
          <w:rFonts w:asciiTheme="majorHAnsi" w:hAnsiTheme="majorHAnsi"/>
          <w:sz w:val="24"/>
          <w:szCs w:val="24"/>
        </w:rPr>
        <w:t xml:space="preserve">observed </w:t>
      </w:r>
      <w:r>
        <w:rPr>
          <w:rFonts w:asciiTheme="majorHAnsi" w:hAnsiTheme="majorHAnsi"/>
          <w:sz w:val="24"/>
          <w:szCs w:val="24"/>
        </w:rPr>
        <w:t>H</w:t>
      </w:r>
      <w:r w:rsidRPr="00094F04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and O</w:t>
      </w:r>
      <w:r w:rsidRPr="00094F04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="00035B81">
        <w:rPr>
          <w:rFonts w:asciiTheme="majorHAnsi" w:hAnsiTheme="majorHAnsi"/>
          <w:sz w:val="24"/>
          <w:szCs w:val="24"/>
        </w:rPr>
        <w:t xml:space="preserve">products </w:t>
      </w:r>
      <w:r w:rsidR="00BB6C03">
        <w:rPr>
          <w:rFonts w:asciiTheme="majorHAnsi" w:hAnsiTheme="majorHAnsi"/>
          <w:sz w:val="24"/>
          <w:szCs w:val="24"/>
        </w:rPr>
        <w:t xml:space="preserve">with their measured ratio of 2:1, </w:t>
      </w:r>
      <w:r>
        <w:rPr>
          <w:rFonts w:asciiTheme="majorHAnsi" w:hAnsiTheme="majorHAnsi"/>
          <w:sz w:val="24"/>
          <w:szCs w:val="24"/>
        </w:rPr>
        <w:t xml:space="preserve">really do originate from </w:t>
      </w:r>
      <w:r w:rsidR="00035B81">
        <w:rPr>
          <w:rFonts w:asciiTheme="majorHAnsi" w:hAnsiTheme="majorHAnsi"/>
          <w:sz w:val="24"/>
          <w:szCs w:val="24"/>
        </w:rPr>
        <w:t xml:space="preserve">a splitting of </w:t>
      </w:r>
      <w:r>
        <w:rPr>
          <w:rFonts w:asciiTheme="majorHAnsi" w:hAnsiTheme="majorHAnsi"/>
          <w:sz w:val="24"/>
          <w:szCs w:val="24"/>
        </w:rPr>
        <w:t>the reactant H</w:t>
      </w:r>
      <w:r w:rsidRPr="00094F04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O, rather than from adsorbed water, hydroxyl groups and lattice oxygen, stems from </w:t>
      </w:r>
      <w:r w:rsidR="00035B81">
        <w:rPr>
          <w:rFonts w:asciiTheme="majorHAnsi" w:hAnsiTheme="majorHAnsi"/>
          <w:sz w:val="24"/>
          <w:szCs w:val="24"/>
        </w:rPr>
        <w:t>quantitative</w:t>
      </w:r>
      <w:r>
        <w:rPr>
          <w:rFonts w:asciiTheme="majorHAnsi" w:hAnsiTheme="majorHAnsi"/>
          <w:sz w:val="24"/>
          <w:szCs w:val="24"/>
        </w:rPr>
        <w:t xml:space="preserve"> </w:t>
      </w:r>
      <w:r w:rsidR="003A6489">
        <w:rPr>
          <w:rFonts w:asciiTheme="majorHAnsi" w:hAnsiTheme="majorHAnsi"/>
          <w:sz w:val="24"/>
          <w:szCs w:val="24"/>
        </w:rPr>
        <w:t>D</w:t>
      </w:r>
      <w:r w:rsidRPr="00094F04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 and H</w:t>
      </w:r>
      <w:r w:rsidRPr="00094F04">
        <w:rPr>
          <w:rFonts w:asciiTheme="majorHAnsi" w:hAnsiTheme="majorHAnsi"/>
          <w:sz w:val="24"/>
          <w:szCs w:val="24"/>
          <w:vertAlign w:val="subscript"/>
        </w:rPr>
        <w:t>2</w:t>
      </w:r>
      <w:r w:rsidRPr="00094F04">
        <w:rPr>
          <w:rFonts w:asciiTheme="majorHAnsi" w:hAnsiTheme="majorHAnsi"/>
          <w:sz w:val="24"/>
          <w:szCs w:val="24"/>
          <w:vertAlign w:val="superscript"/>
        </w:rPr>
        <w:t>18</w:t>
      </w:r>
      <w:r>
        <w:rPr>
          <w:rFonts w:asciiTheme="majorHAnsi" w:hAnsiTheme="majorHAnsi"/>
          <w:sz w:val="24"/>
          <w:szCs w:val="24"/>
        </w:rPr>
        <w:t>O isotope labelling studies</w:t>
      </w:r>
      <w:r w:rsidR="003A6489">
        <w:rPr>
          <w:rFonts w:asciiTheme="majorHAnsi" w:hAnsiTheme="majorHAnsi"/>
          <w:sz w:val="24"/>
          <w:szCs w:val="24"/>
        </w:rPr>
        <w:t xml:space="preserve">. </w:t>
      </w:r>
      <w:r w:rsidR="00035B81">
        <w:rPr>
          <w:rFonts w:asciiTheme="majorHAnsi" w:hAnsiTheme="majorHAnsi"/>
          <w:sz w:val="24"/>
          <w:szCs w:val="24"/>
        </w:rPr>
        <w:t xml:space="preserve">By monitoring the time evolution of the </w:t>
      </w:r>
      <w:r w:rsidR="00C1112F">
        <w:rPr>
          <w:rFonts w:asciiTheme="majorHAnsi" w:hAnsiTheme="majorHAnsi"/>
          <w:sz w:val="24"/>
          <w:szCs w:val="24"/>
        </w:rPr>
        <w:t>amounts</w:t>
      </w:r>
      <w:r w:rsidR="00035B81">
        <w:rPr>
          <w:rFonts w:asciiTheme="majorHAnsi" w:hAnsiTheme="majorHAnsi"/>
          <w:sz w:val="24"/>
          <w:szCs w:val="24"/>
        </w:rPr>
        <w:t xml:space="preserve"> of H</w:t>
      </w:r>
      <w:r w:rsidR="00035B81" w:rsidRPr="003A6489">
        <w:rPr>
          <w:rFonts w:asciiTheme="majorHAnsi" w:hAnsiTheme="majorHAnsi"/>
          <w:sz w:val="24"/>
          <w:szCs w:val="24"/>
          <w:vertAlign w:val="subscript"/>
        </w:rPr>
        <w:t>2</w:t>
      </w:r>
      <w:r w:rsidR="00035B81">
        <w:rPr>
          <w:rFonts w:asciiTheme="majorHAnsi" w:hAnsiTheme="majorHAnsi"/>
          <w:sz w:val="24"/>
          <w:szCs w:val="24"/>
        </w:rPr>
        <w:t>, HD</w:t>
      </w:r>
      <w:r w:rsidR="00C1112F">
        <w:rPr>
          <w:rFonts w:asciiTheme="majorHAnsi" w:hAnsiTheme="majorHAnsi"/>
          <w:sz w:val="24"/>
          <w:szCs w:val="24"/>
        </w:rPr>
        <w:t>,</w:t>
      </w:r>
      <w:r w:rsidR="00035B81">
        <w:rPr>
          <w:rFonts w:asciiTheme="majorHAnsi" w:hAnsiTheme="majorHAnsi"/>
          <w:sz w:val="24"/>
          <w:szCs w:val="24"/>
        </w:rPr>
        <w:t xml:space="preserve"> D</w:t>
      </w:r>
      <w:r w:rsidR="00035B81" w:rsidRPr="003A6489">
        <w:rPr>
          <w:rFonts w:asciiTheme="majorHAnsi" w:hAnsiTheme="majorHAnsi"/>
          <w:sz w:val="24"/>
          <w:szCs w:val="24"/>
          <w:vertAlign w:val="subscript"/>
        </w:rPr>
        <w:t>2</w:t>
      </w:r>
      <w:r w:rsidR="00035B81">
        <w:rPr>
          <w:rFonts w:asciiTheme="majorHAnsi" w:hAnsiTheme="majorHAnsi"/>
          <w:sz w:val="24"/>
          <w:szCs w:val="24"/>
        </w:rPr>
        <w:t xml:space="preserve"> and </w:t>
      </w:r>
      <w:r w:rsidR="00035B81" w:rsidRPr="003A6489">
        <w:rPr>
          <w:rFonts w:asciiTheme="majorHAnsi" w:hAnsiTheme="majorHAnsi"/>
          <w:sz w:val="24"/>
          <w:szCs w:val="24"/>
          <w:vertAlign w:val="superscript"/>
        </w:rPr>
        <w:t>16</w:t>
      </w:r>
      <w:r w:rsidR="00035B81">
        <w:rPr>
          <w:rFonts w:asciiTheme="majorHAnsi" w:hAnsiTheme="majorHAnsi"/>
          <w:sz w:val="24"/>
          <w:szCs w:val="24"/>
        </w:rPr>
        <w:t>O</w:t>
      </w:r>
      <w:r w:rsidR="00035B81" w:rsidRPr="003A6489">
        <w:rPr>
          <w:rFonts w:asciiTheme="majorHAnsi" w:hAnsiTheme="majorHAnsi"/>
          <w:sz w:val="24"/>
          <w:szCs w:val="24"/>
          <w:vertAlign w:val="subscript"/>
        </w:rPr>
        <w:t>2</w:t>
      </w:r>
      <w:r w:rsidR="00035B81">
        <w:rPr>
          <w:rFonts w:asciiTheme="majorHAnsi" w:hAnsiTheme="majorHAnsi"/>
          <w:sz w:val="24"/>
          <w:szCs w:val="24"/>
        </w:rPr>
        <w:t xml:space="preserve">, </w:t>
      </w:r>
      <w:r w:rsidR="00035B81" w:rsidRPr="003A6489">
        <w:rPr>
          <w:rFonts w:asciiTheme="majorHAnsi" w:hAnsiTheme="majorHAnsi"/>
          <w:sz w:val="24"/>
          <w:szCs w:val="24"/>
          <w:vertAlign w:val="superscript"/>
        </w:rPr>
        <w:t>16</w:t>
      </w:r>
      <w:r w:rsidR="00035B81">
        <w:rPr>
          <w:rFonts w:asciiTheme="majorHAnsi" w:hAnsiTheme="majorHAnsi"/>
          <w:sz w:val="24"/>
          <w:szCs w:val="24"/>
        </w:rPr>
        <w:t>O</w:t>
      </w:r>
      <w:r w:rsidR="00035B81" w:rsidRPr="003A6489">
        <w:rPr>
          <w:rFonts w:asciiTheme="majorHAnsi" w:hAnsiTheme="majorHAnsi"/>
          <w:sz w:val="24"/>
          <w:szCs w:val="24"/>
          <w:vertAlign w:val="superscript"/>
        </w:rPr>
        <w:t>18</w:t>
      </w:r>
      <w:r w:rsidR="00035B81">
        <w:rPr>
          <w:rFonts w:asciiTheme="majorHAnsi" w:hAnsiTheme="majorHAnsi"/>
          <w:sz w:val="24"/>
          <w:szCs w:val="24"/>
        </w:rPr>
        <w:t xml:space="preserve">O, </w:t>
      </w:r>
      <w:r w:rsidR="00035B81" w:rsidRPr="003A6489">
        <w:rPr>
          <w:rFonts w:asciiTheme="majorHAnsi" w:hAnsiTheme="majorHAnsi"/>
          <w:sz w:val="24"/>
          <w:szCs w:val="24"/>
          <w:vertAlign w:val="superscript"/>
        </w:rPr>
        <w:t>18</w:t>
      </w:r>
      <w:r w:rsidR="00035B81">
        <w:rPr>
          <w:rFonts w:asciiTheme="majorHAnsi" w:hAnsiTheme="majorHAnsi"/>
          <w:sz w:val="24"/>
          <w:szCs w:val="24"/>
        </w:rPr>
        <w:t>O</w:t>
      </w:r>
      <w:r w:rsidR="00035B81" w:rsidRPr="003A6489">
        <w:rPr>
          <w:rFonts w:asciiTheme="majorHAnsi" w:hAnsiTheme="majorHAnsi"/>
          <w:sz w:val="24"/>
          <w:szCs w:val="24"/>
          <w:vertAlign w:val="subscript"/>
        </w:rPr>
        <w:t>2</w:t>
      </w:r>
      <w:r w:rsidR="00C1112F">
        <w:rPr>
          <w:rFonts w:asciiTheme="majorHAnsi" w:hAnsiTheme="majorHAnsi"/>
          <w:sz w:val="24"/>
          <w:szCs w:val="24"/>
        </w:rPr>
        <w:t xml:space="preserve">, much </w:t>
      </w:r>
      <w:r w:rsidR="00035B81">
        <w:rPr>
          <w:rFonts w:asciiTheme="majorHAnsi" w:hAnsiTheme="majorHAnsi"/>
          <w:sz w:val="24"/>
          <w:szCs w:val="24"/>
        </w:rPr>
        <w:t xml:space="preserve">detail </w:t>
      </w:r>
      <w:r w:rsidR="00C1112F">
        <w:rPr>
          <w:rFonts w:asciiTheme="majorHAnsi" w:hAnsiTheme="majorHAnsi"/>
          <w:sz w:val="24"/>
          <w:szCs w:val="24"/>
        </w:rPr>
        <w:t xml:space="preserve">was obtained </w:t>
      </w:r>
      <w:r w:rsidR="00035B81">
        <w:rPr>
          <w:rFonts w:asciiTheme="majorHAnsi" w:hAnsiTheme="majorHAnsi"/>
          <w:sz w:val="24"/>
          <w:szCs w:val="24"/>
        </w:rPr>
        <w:t>about the</w:t>
      </w:r>
      <w:r w:rsidR="003A6489">
        <w:rPr>
          <w:rFonts w:asciiTheme="majorHAnsi" w:hAnsiTheme="majorHAnsi"/>
          <w:sz w:val="24"/>
          <w:szCs w:val="24"/>
        </w:rPr>
        <w:t xml:space="preserve"> </w:t>
      </w:r>
      <w:r w:rsidR="00035B81">
        <w:rPr>
          <w:rFonts w:asciiTheme="majorHAnsi" w:hAnsiTheme="majorHAnsi"/>
          <w:sz w:val="24"/>
          <w:szCs w:val="24"/>
        </w:rPr>
        <w:t xml:space="preserve">surface chemistry </w:t>
      </w:r>
      <w:r w:rsidR="00C1112F">
        <w:rPr>
          <w:rFonts w:asciiTheme="majorHAnsi" w:hAnsiTheme="majorHAnsi"/>
          <w:sz w:val="24"/>
          <w:szCs w:val="24"/>
        </w:rPr>
        <w:t>(</w:t>
      </w:r>
      <w:r w:rsidR="003C55EC">
        <w:rPr>
          <w:rFonts w:asciiTheme="majorHAnsi" w:hAnsiTheme="majorHAnsi"/>
          <w:sz w:val="24"/>
          <w:szCs w:val="24"/>
        </w:rPr>
        <w:t xml:space="preserve">e.g., </w:t>
      </w:r>
      <w:r w:rsidR="00C1112F">
        <w:rPr>
          <w:rFonts w:asciiTheme="majorHAnsi" w:hAnsiTheme="majorHAnsi"/>
          <w:sz w:val="24"/>
          <w:szCs w:val="24"/>
        </w:rPr>
        <w:t xml:space="preserve">oxygen evolution, water adsorption, </w:t>
      </w:r>
      <w:r w:rsidR="002B7949">
        <w:rPr>
          <w:rFonts w:asciiTheme="majorHAnsi" w:hAnsiTheme="majorHAnsi"/>
          <w:sz w:val="24"/>
          <w:szCs w:val="24"/>
        </w:rPr>
        <w:t xml:space="preserve">oxygen and hydrogen </w:t>
      </w:r>
      <w:r w:rsidR="003C55EC">
        <w:rPr>
          <w:rFonts w:asciiTheme="majorHAnsi" w:hAnsiTheme="majorHAnsi"/>
          <w:sz w:val="24"/>
          <w:szCs w:val="24"/>
        </w:rPr>
        <w:t xml:space="preserve">exchange, </w:t>
      </w:r>
      <w:r w:rsidR="00C1112F">
        <w:rPr>
          <w:rFonts w:asciiTheme="majorHAnsi" w:hAnsiTheme="majorHAnsi"/>
          <w:sz w:val="24"/>
          <w:szCs w:val="24"/>
        </w:rPr>
        <w:t xml:space="preserve">hydrogen formation) </w:t>
      </w:r>
      <w:r w:rsidR="00035B81">
        <w:rPr>
          <w:rFonts w:asciiTheme="majorHAnsi" w:hAnsiTheme="majorHAnsi"/>
          <w:sz w:val="24"/>
          <w:szCs w:val="24"/>
        </w:rPr>
        <w:t xml:space="preserve">responsible for the </w:t>
      </w:r>
      <w:r w:rsidR="003A6489">
        <w:rPr>
          <w:rFonts w:asciiTheme="majorHAnsi" w:hAnsiTheme="majorHAnsi"/>
          <w:sz w:val="24"/>
          <w:szCs w:val="24"/>
        </w:rPr>
        <w:t>photochemical-thermoch</w:t>
      </w:r>
      <w:r w:rsidR="00C1112F">
        <w:rPr>
          <w:rFonts w:asciiTheme="majorHAnsi" w:hAnsiTheme="majorHAnsi"/>
          <w:sz w:val="24"/>
          <w:szCs w:val="24"/>
        </w:rPr>
        <w:t xml:space="preserve">emical water splitting reaction, </w:t>
      </w:r>
      <w:r w:rsidR="00152D7E">
        <w:rPr>
          <w:rFonts w:asciiTheme="majorHAnsi" w:hAnsiTheme="majorHAnsi"/>
          <w:sz w:val="24"/>
          <w:szCs w:val="24"/>
        </w:rPr>
        <w:t>[5</w:t>
      </w:r>
      <w:r w:rsidR="00FF1FA2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.</w:t>
      </w:r>
      <w:r w:rsidR="003A6489">
        <w:rPr>
          <w:rFonts w:asciiTheme="majorHAnsi" w:hAnsiTheme="majorHAnsi"/>
          <w:sz w:val="24"/>
          <w:szCs w:val="24"/>
        </w:rPr>
        <w:t xml:space="preserve"> </w:t>
      </w:r>
    </w:p>
    <w:p w14:paraId="3BE84D35" w14:textId="08A7C727" w:rsidR="00BB6C03" w:rsidRDefault="00BB6C03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knowledgeable colleague </w:t>
      </w:r>
      <w:r w:rsidR="00A13CE4">
        <w:rPr>
          <w:rFonts w:asciiTheme="majorHAnsi" w:hAnsiTheme="majorHAnsi"/>
          <w:sz w:val="24"/>
          <w:szCs w:val="24"/>
        </w:rPr>
        <w:t xml:space="preserve">who read this opinion editorial </w:t>
      </w:r>
      <w:r>
        <w:rPr>
          <w:rFonts w:asciiTheme="majorHAnsi" w:hAnsiTheme="majorHAnsi"/>
          <w:sz w:val="24"/>
          <w:szCs w:val="24"/>
        </w:rPr>
        <w:t xml:space="preserve">made an important point about the </w:t>
      </w:r>
      <w:r w:rsidR="00A13CE4">
        <w:rPr>
          <w:rFonts w:asciiTheme="majorHAnsi" w:hAnsiTheme="majorHAnsi"/>
          <w:sz w:val="24"/>
          <w:szCs w:val="24"/>
        </w:rPr>
        <w:t xml:space="preserve">reported </w:t>
      </w:r>
      <w:r>
        <w:rPr>
          <w:rFonts w:asciiTheme="majorHAnsi" w:hAnsiTheme="majorHAnsi"/>
          <w:sz w:val="24"/>
          <w:szCs w:val="24"/>
        </w:rPr>
        <w:t xml:space="preserve">efficiency of this new water splitting process: </w:t>
      </w:r>
      <w:r w:rsidRPr="00802D84">
        <w:rPr>
          <w:rFonts w:asciiTheme="majorHAnsi" w:hAnsiTheme="majorHAnsi"/>
          <w:sz w:val="24"/>
          <w:szCs w:val="24"/>
        </w:rPr>
        <w:t>Many papers on the thermochemical redo</w:t>
      </w:r>
      <w:r>
        <w:rPr>
          <w:rFonts w:asciiTheme="majorHAnsi" w:hAnsiTheme="majorHAnsi"/>
          <w:sz w:val="24"/>
          <w:szCs w:val="24"/>
        </w:rPr>
        <w:t xml:space="preserve">x cycle have pointed out the </w:t>
      </w:r>
      <w:r w:rsidRPr="00802D84">
        <w:rPr>
          <w:rFonts w:asciiTheme="majorHAnsi" w:hAnsiTheme="majorHAnsi"/>
          <w:sz w:val="24"/>
          <w:szCs w:val="24"/>
        </w:rPr>
        <w:t>critical energy penalty associated with maintaining a low pO</w:t>
      </w:r>
      <w:r w:rsidRPr="00802D84">
        <w:rPr>
          <w:rFonts w:asciiTheme="majorHAnsi" w:hAnsiTheme="majorHAnsi"/>
          <w:sz w:val="24"/>
          <w:szCs w:val="24"/>
          <w:vertAlign w:val="subscript"/>
        </w:rPr>
        <w:t>2</w:t>
      </w:r>
      <w:r w:rsidRPr="00802D84">
        <w:rPr>
          <w:rFonts w:asciiTheme="majorHAnsi" w:hAnsiTheme="majorHAnsi"/>
          <w:sz w:val="24"/>
          <w:szCs w:val="24"/>
        </w:rPr>
        <w:t xml:space="preserve"> (O</w:t>
      </w:r>
      <w:r w:rsidRPr="00802D84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partial </w:t>
      </w:r>
      <w:r w:rsidRPr="00802D84">
        <w:rPr>
          <w:rFonts w:asciiTheme="majorHAnsi" w:hAnsiTheme="majorHAnsi"/>
          <w:sz w:val="24"/>
          <w:szCs w:val="24"/>
        </w:rPr>
        <w:t>pressure) during the reduction</w:t>
      </w:r>
      <w:r>
        <w:rPr>
          <w:rFonts w:asciiTheme="majorHAnsi" w:hAnsiTheme="majorHAnsi"/>
          <w:sz w:val="24"/>
          <w:szCs w:val="24"/>
        </w:rPr>
        <w:t xml:space="preserve"> leg of the cycle</w:t>
      </w:r>
      <w:r w:rsidRPr="00802D84">
        <w:rPr>
          <w:rFonts w:asciiTheme="majorHAnsi" w:hAnsiTheme="majorHAnsi"/>
          <w:sz w:val="24"/>
          <w:szCs w:val="24"/>
        </w:rPr>
        <w:t>, which can be achieved by applyi</w:t>
      </w:r>
      <w:r>
        <w:rPr>
          <w:rFonts w:asciiTheme="majorHAnsi" w:hAnsiTheme="majorHAnsi"/>
          <w:sz w:val="24"/>
          <w:szCs w:val="24"/>
        </w:rPr>
        <w:t xml:space="preserve">ng vacuum </w:t>
      </w:r>
      <w:r w:rsidR="00A13CE4">
        <w:rPr>
          <w:rFonts w:asciiTheme="majorHAnsi" w:hAnsiTheme="majorHAnsi"/>
          <w:sz w:val="24"/>
          <w:szCs w:val="24"/>
        </w:rPr>
        <w:t xml:space="preserve">pressure </w:t>
      </w:r>
      <w:r>
        <w:rPr>
          <w:rFonts w:asciiTheme="majorHAnsi" w:hAnsiTheme="majorHAnsi"/>
          <w:sz w:val="24"/>
          <w:szCs w:val="24"/>
        </w:rPr>
        <w:t xml:space="preserve">or by </w:t>
      </w:r>
      <w:r w:rsidR="00A13CE4">
        <w:rPr>
          <w:rFonts w:asciiTheme="majorHAnsi" w:hAnsiTheme="majorHAnsi"/>
          <w:sz w:val="24"/>
          <w:szCs w:val="24"/>
        </w:rPr>
        <w:t xml:space="preserve">flushing </w:t>
      </w:r>
      <w:r>
        <w:rPr>
          <w:rFonts w:asciiTheme="majorHAnsi" w:hAnsiTheme="majorHAnsi"/>
          <w:sz w:val="24"/>
          <w:szCs w:val="24"/>
        </w:rPr>
        <w:t xml:space="preserve">using an inert gas. On checking the </w:t>
      </w:r>
      <w:r w:rsidRPr="00802D84">
        <w:rPr>
          <w:rFonts w:asciiTheme="majorHAnsi" w:hAnsiTheme="majorHAnsi"/>
          <w:sz w:val="24"/>
          <w:szCs w:val="24"/>
        </w:rPr>
        <w:t>calculation of effi</w:t>
      </w:r>
      <w:r>
        <w:rPr>
          <w:rFonts w:asciiTheme="majorHAnsi" w:hAnsiTheme="majorHAnsi"/>
          <w:sz w:val="24"/>
          <w:szCs w:val="24"/>
        </w:rPr>
        <w:t xml:space="preserve">ciency </w:t>
      </w:r>
      <w:r w:rsidR="00A13CE4">
        <w:rPr>
          <w:rFonts w:asciiTheme="majorHAnsi" w:hAnsiTheme="majorHAnsi"/>
          <w:sz w:val="24"/>
          <w:szCs w:val="24"/>
        </w:rPr>
        <w:t xml:space="preserve">presented </w:t>
      </w:r>
      <w:r>
        <w:rPr>
          <w:rFonts w:asciiTheme="majorHAnsi" w:hAnsiTheme="majorHAnsi"/>
          <w:sz w:val="24"/>
          <w:szCs w:val="24"/>
        </w:rPr>
        <w:t xml:space="preserve">in the Supplemental Information of this paper it seems that the authors </w:t>
      </w:r>
      <w:r w:rsidRPr="00802D84">
        <w:rPr>
          <w:rFonts w:asciiTheme="majorHAnsi" w:hAnsiTheme="majorHAnsi"/>
          <w:sz w:val="24"/>
          <w:szCs w:val="24"/>
        </w:rPr>
        <w:t>omit the energy</w:t>
      </w:r>
      <w:r>
        <w:rPr>
          <w:rFonts w:asciiTheme="majorHAnsi" w:hAnsiTheme="majorHAnsi"/>
          <w:sz w:val="24"/>
          <w:szCs w:val="24"/>
        </w:rPr>
        <w:t xml:space="preserve"> required for pumping to vacuum </w:t>
      </w:r>
      <w:r w:rsidRPr="00802D84">
        <w:rPr>
          <w:rFonts w:asciiTheme="majorHAnsi" w:hAnsiTheme="majorHAnsi"/>
          <w:sz w:val="24"/>
          <w:szCs w:val="24"/>
        </w:rPr>
        <w:t xml:space="preserve">pressures. In the main </w:t>
      </w:r>
      <w:r>
        <w:rPr>
          <w:rFonts w:asciiTheme="majorHAnsi" w:hAnsiTheme="majorHAnsi"/>
          <w:sz w:val="24"/>
          <w:szCs w:val="24"/>
        </w:rPr>
        <w:t>text of the paper one finds “</w:t>
      </w:r>
      <w:r w:rsidRPr="00802D84">
        <w:rPr>
          <w:rFonts w:asciiTheme="majorHAnsi" w:hAnsiTheme="majorHAnsi"/>
          <w:sz w:val="24"/>
          <w:szCs w:val="24"/>
        </w:rPr>
        <w:t>The cell was then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D84">
        <w:rPr>
          <w:rFonts w:asciiTheme="majorHAnsi" w:hAnsiTheme="majorHAnsi"/>
          <w:sz w:val="24"/>
          <w:szCs w:val="24"/>
        </w:rPr>
        <w:t>irradiated with solar simulated light (1 Sun) for different time intervals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D84">
        <w:rPr>
          <w:rFonts w:asciiTheme="majorHAnsi" w:hAnsiTheme="majorHAnsi"/>
          <w:sz w:val="24"/>
          <w:szCs w:val="24"/>
        </w:rPr>
        <w:t>under a dynamic vacuum to remove generated O</w:t>
      </w:r>
      <w:r w:rsidRPr="00802D84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”, h</w:t>
      </w:r>
      <w:r w:rsidRPr="00802D84">
        <w:rPr>
          <w:rFonts w:asciiTheme="majorHAnsi" w:hAnsiTheme="majorHAnsi"/>
          <w:sz w:val="24"/>
          <w:szCs w:val="24"/>
        </w:rPr>
        <w:t xml:space="preserve">owever, they do </w:t>
      </w:r>
      <w:r>
        <w:rPr>
          <w:rFonts w:asciiTheme="majorHAnsi" w:hAnsiTheme="majorHAnsi"/>
          <w:sz w:val="24"/>
          <w:szCs w:val="24"/>
        </w:rPr>
        <w:t>not</w:t>
      </w:r>
      <w:r w:rsidRPr="00802D84">
        <w:rPr>
          <w:rFonts w:asciiTheme="majorHAnsi" w:hAnsiTheme="majorHAnsi"/>
          <w:sz w:val="24"/>
          <w:szCs w:val="24"/>
        </w:rPr>
        <w:t xml:space="preserve"> report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D84">
        <w:rPr>
          <w:rFonts w:asciiTheme="majorHAnsi" w:hAnsiTheme="majorHAnsi"/>
          <w:sz w:val="24"/>
          <w:szCs w:val="24"/>
        </w:rPr>
        <w:t>the O</w:t>
      </w:r>
      <w:r w:rsidRPr="00802D84">
        <w:rPr>
          <w:rFonts w:asciiTheme="majorHAnsi" w:hAnsiTheme="majorHAnsi"/>
          <w:sz w:val="24"/>
          <w:szCs w:val="24"/>
          <w:vertAlign w:val="subscript"/>
        </w:rPr>
        <w:t>2</w:t>
      </w:r>
      <w:r w:rsidRPr="00802D84">
        <w:rPr>
          <w:rFonts w:asciiTheme="majorHAnsi" w:hAnsiTheme="majorHAnsi"/>
          <w:sz w:val="24"/>
          <w:szCs w:val="24"/>
        </w:rPr>
        <w:t xml:space="preserve"> partial pressure pO</w:t>
      </w:r>
      <w:r w:rsidRPr="00802D84">
        <w:rPr>
          <w:rFonts w:asciiTheme="majorHAnsi" w:hAnsiTheme="majorHAnsi"/>
          <w:sz w:val="24"/>
          <w:szCs w:val="24"/>
          <w:vertAlign w:val="subscript"/>
        </w:rPr>
        <w:t>2</w:t>
      </w:r>
      <w:r w:rsidRPr="00802D84">
        <w:rPr>
          <w:rFonts w:asciiTheme="majorHAnsi" w:hAnsiTheme="majorHAnsi"/>
          <w:sz w:val="24"/>
          <w:szCs w:val="24"/>
        </w:rPr>
        <w:t>, the most importa</w:t>
      </w:r>
      <w:r>
        <w:rPr>
          <w:rFonts w:asciiTheme="majorHAnsi" w:hAnsiTheme="majorHAnsi"/>
          <w:sz w:val="24"/>
          <w:szCs w:val="24"/>
        </w:rPr>
        <w:t xml:space="preserve">nt operational parameter during </w:t>
      </w:r>
      <w:r w:rsidRPr="00802D84">
        <w:rPr>
          <w:rFonts w:asciiTheme="majorHAnsi" w:hAnsiTheme="majorHAnsi"/>
          <w:sz w:val="24"/>
          <w:szCs w:val="24"/>
        </w:rPr>
        <w:t xml:space="preserve">reduction. </w:t>
      </w:r>
      <w:r>
        <w:rPr>
          <w:rFonts w:asciiTheme="majorHAnsi" w:hAnsiTheme="majorHAnsi"/>
          <w:sz w:val="24"/>
          <w:szCs w:val="24"/>
        </w:rPr>
        <w:t>As a best estimate this means the efficiency values are probably about 10</w:t>
      </w:r>
      <w:r w:rsidR="00A13CE4"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</w:rPr>
        <w:t xml:space="preserve"> smaller than the reported one of 1%</w:t>
      </w:r>
      <w:r w:rsidR="00A13CE4">
        <w:rPr>
          <w:rFonts w:asciiTheme="majorHAnsi" w:hAnsiTheme="majorHAnsi"/>
          <w:sz w:val="24"/>
          <w:szCs w:val="24"/>
        </w:rPr>
        <w:t>, which means this process has</w:t>
      </w:r>
      <w:r>
        <w:rPr>
          <w:rFonts w:asciiTheme="majorHAnsi" w:hAnsiTheme="majorHAnsi"/>
          <w:sz w:val="24"/>
          <w:szCs w:val="24"/>
        </w:rPr>
        <w:t xml:space="preserve"> a way to go </w:t>
      </w:r>
      <w:r w:rsidR="00A13CE4">
        <w:rPr>
          <w:rFonts w:asciiTheme="majorHAnsi" w:hAnsiTheme="majorHAnsi"/>
          <w:sz w:val="24"/>
          <w:szCs w:val="24"/>
        </w:rPr>
        <w:t>down</w:t>
      </w:r>
      <w:r>
        <w:rPr>
          <w:rFonts w:asciiTheme="majorHAnsi" w:hAnsiTheme="majorHAnsi"/>
          <w:sz w:val="24"/>
          <w:szCs w:val="24"/>
        </w:rPr>
        <w:t xml:space="preserve"> the long and arduous road towards </w:t>
      </w:r>
      <w:r w:rsidR="00A13CE4">
        <w:rPr>
          <w:rFonts w:asciiTheme="majorHAnsi" w:hAnsiTheme="majorHAnsi"/>
          <w:sz w:val="24"/>
          <w:szCs w:val="24"/>
        </w:rPr>
        <w:t xml:space="preserve">the development of </w:t>
      </w:r>
      <w:r>
        <w:rPr>
          <w:rFonts w:asciiTheme="majorHAnsi" w:hAnsiTheme="majorHAnsi"/>
          <w:sz w:val="24"/>
          <w:szCs w:val="24"/>
        </w:rPr>
        <w:t xml:space="preserve">a practical photochemical-thermochemical water splitting technology. </w:t>
      </w:r>
    </w:p>
    <w:p w14:paraId="6A5F39D1" w14:textId="77777777" w:rsidR="002620FA" w:rsidRDefault="00BB6C03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Despite this </w:t>
      </w:r>
      <w:r w:rsidR="00A13CE4">
        <w:rPr>
          <w:rFonts w:asciiTheme="majorHAnsi" w:hAnsiTheme="majorHAnsi"/>
          <w:sz w:val="24"/>
          <w:szCs w:val="24"/>
        </w:rPr>
        <w:t xml:space="preserve">concern about the efficiency of the process, </w:t>
      </w:r>
      <w:r w:rsidR="002620FA">
        <w:rPr>
          <w:rFonts w:asciiTheme="majorHAnsi" w:hAnsiTheme="majorHAnsi"/>
          <w:sz w:val="24"/>
          <w:szCs w:val="24"/>
        </w:rPr>
        <w:t>the practical realization of fuel production from solar energy</w:t>
      </w:r>
      <w:r w:rsidR="00A13CE4">
        <w:rPr>
          <w:rFonts w:asciiTheme="majorHAnsi" w:hAnsiTheme="majorHAnsi"/>
          <w:sz w:val="24"/>
          <w:szCs w:val="24"/>
        </w:rPr>
        <w:t xml:space="preserve"> is </w:t>
      </w:r>
      <w:r w:rsidR="002620FA">
        <w:rPr>
          <w:rFonts w:asciiTheme="majorHAnsi" w:hAnsiTheme="majorHAnsi"/>
          <w:sz w:val="24"/>
          <w:szCs w:val="24"/>
        </w:rPr>
        <w:t xml:space="preserve">a big and important endeavor, there is still much work to do and the research described in this article represents an </w:t>
      </w:r>
      <w:r w:rsidR="00A13CE4">
        <w:rPr>
          <w:rFonts w:asciiTheme="majorHAnsi" w:hAnsiTheme="majorHAnsi"/>
          <w:sz w:val="24"/>
          <w:szCs w:val="24"/>
        </w:rPr>
        <w:t>innovative</w:t>
      </w:r>
      <w:r w:rsidR="002620FA">
        <w:rPr>
          <w:rFonts w:asciiTheme="majorHAnsi" w:hAnsiTheme="majorHAnsi"/>
          <w:sz w:val="24"/>
          <w:szCs w:val="24"/>
        </w:rPr>
        <w:t xml:space="preserve"> first step down a new and interesting pathway.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314579B" w14:textId="6AE4E62D" w:rsidR="00564926" w:rsidRDefault="00BB6C03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I’m</w:t>
      </w:r>
      <w:r w:rsidR="00A5057A">
        <w:rPr>
          <w:rFonts w:asciiTheme="majorHAnsi" w:hAnsiTheme="majorHAnsi"/>
          <w:sz w:val="24"/>
          <w:szCs w:val="24"/>
        </w:rPr>
        <w:t xml:space="preserve"> excited </w:t>
      </w:r>
      <w:r w:rsidR="00FF1FA2">
        <w:rPr>
          <w:rFonts w:asciiTheme="majorHAnsi" w:hAnsiTheme="majorHAnsi"/>
          <w:sz w:val="24"/>
          <w:szCs w:val="24"/>
        </w:rPr>
        <w:t xml:space="preserve">about </w:t>
      </w:r>
      <w:r w:rsidR="00A5057A">
        <w:rPr>
          <w:rFonts w:asciiTheme="majorHAnsi" w:hAnsiTheme="majorHAnsi"/>
          <w:sz w:val="24"/>
          <w:szCs w:val="24"/>
        </w:rPr>
        <w:t xml:space="preserve">this </w:t>
      </w:r>
      <w:r w:rsidR="002620FA">
        <w:rPr>
          <w:rFonts w:asciiTheme="majorHAnsi" w:hAnsiTheme="majorHAnsi"/>
          <w:sz w:val="24"/>
          <w:szCs w:val="24"/>
        </w:rPr>
        <w:t>advance</w:t>
      </w:r>
      <w:r w:rsidR="00A5057A">
        <w:rPr>
          <w:rFonts w:asciiTheme="majorHAnsi" w:hAnsiTheme="majorHAnsi"/>
          <w:sz w:val="24"/>
          <w:szCs w:val="24"/>
        </w:rPr>
        <w:t xml:space="preserve"> in solar thermal, vapor-phase </w:t>
      </w:r>
      <w:r w:rsidR="008D0D37">
        <w:rPr>
          <w:rFonts w:asciiTheme="majorHAnsi" w:hAnsiTheme="majorHAnsi"/>
          <w:sz w:val="24"/>
          <w:szCs w:val="24"/>
        </w:rPr>
        <w:t>water splitting. The</w:t>
      </w:r>
      <w:r w:rsidR="00A5057A">
        <w:rPr>
          <w:rFonts w:asciiTheme="majorHAnsi" w:hAnsiTheme="majorHAnsi"/>
          <w:sz w:val="24"/>
          <w:szCs w:val="24"/>
        </w:rPr>
        <w:t xml:space="preserve"> impressively mild </w:t>
      </w:r>
      <w:r w:rsidR="008D0D37">
        <w:rPr>
          <w:rFonts w:asciiTheme="majorHAnsi" w:hAnsiTheme="majorHAnsi"/>
          <w:sz w:val="24"/>
          <w:szCs w:val="24"/>
        </w:rPr>
        <w:t xml:space="preserve">solar thermal </w:t>
      </w:r>
      <w:r w:rsidR="00A5057A">
        <w:rPr>
          <w:rFonts w:asciiTheme="majorHAnsi" w:hAnsiTheme="majorHAnsi"/>
          <w:sz w:val="24"/>
          <w:szCs w:val="24"/>
        </w:rPr>
        <w:t>conditions</w:t>
      </w:r>
      <w:r w:rsidR="008D0D37">
        <w:rPr>
          <w:rFonts w:asciiTheme="majorHAnsi" w:hAnsiTheme="majorHAnsi"/>
          <w:sz w:val="24"/>
          <w:szCs w:val="24"/>
        </w:rPr>
        <w:t xml:space="preserve"> that drive the </w:t>
      </w:r>
      <w:r w:rsidR="00C1112F">
        <w:rPr>
          <w:rFonts w:asciiTheme="majorHAnsi" w:hAnsiTheme="majorHAnsi"/>
          <w:sz w:val="24"/>
          <w:szCs w:val="24"/>
        </w:rPr>
        <w:t xml:space="preserve">water splitting </w:t>
      </w:r>
      <w:r w:rsidR="00564926">
        <w:rPr>
          <w:rFonts w:asciiTheme="majorHAnsi" w:hAnsiTheme="majorHAnsi"/>
          <w:sz w:val="24"/>
          <w:szCs w:val="24"/>
        </w:rPr>
        <w:t>cycle</w:t>
      </w:r>
      <w:r w:rsidR="008D0D37">
        <w:rPr>
          <w:rFonts w:asciiTheme="majorHAnsi" w:hAnsiTheme="majorHAnsi"/>
          <w:sz w:val="24"/>
          <w:szCs w:val="24"/>
        </w:rPr>
        <w:t xml:space="preserve"> </w:t>
      </w:r>
      <w:r w:rsidR="00A5057A">
        <w:rPr>
          <w:rFonts w:asciiTheme="majorHAnsi" w:hAnsiTheme="majorHAnsi"/>
          <w:sz w:val="24"/>
          <w:szCs w:val="24"/>
        </w:rPr>
        <w:t xml:space="preserve">could lead to the discovery of </w:t>
      </w:r>
      <w:r w:rsidR="002B7949">
        <w:rPr>
          <w:rFonts w:asciiTheme="majorHAnsi" w:hAnsiTheme="majorHAnsi"/>
          <w:sz w:val="24"/>
          <w:szCs w:val="24"/>
        </w:rPr>
        <w:t xml:space="preserve">new </w:t>
      </w:r>
      <w:r w:rsidR="00A5057A">
        <w:rPr>
          <w:rFonts w:asciiTheme="majorHAnsi" w:hAnsiTheme="majorHAnsi"/>
          <w:sz w:val="24"/>
          <w:szCs w:val="24"/>
        </w:rPr>
        <w:t xml:space="preserve">classes of metal-metal oxide nanocomposites that could enable the development of the </w:t>
      </w:r>
      <w:r>
        <w:rPr>
          <w:rFonts w:asciiTheme="majorHAnsi" w:hAnsiTheme="majorHAnsi"/>
          <w:sz w:val="24"/>
          <w:szCs w:val="24"/>
        </w:rPr>
        <w:t xml:space="preserve">type of </w:t>
      </w:r>
      <w:r w:rsidR="00A5057A">
        <w:rPr>
          <w:rFonts w:asciiTheme="majorHAnsi" w:hAnsiTheme="majorHAnsi"/>
          <w:sz w:val="24"/>
          <w:szCs w:val="24"/>
        </w:rPr>
        <w:t xml:space="preserve">“solar fuel machine” I envision in </w:t>
      </w:r>
      <w:r w:rsidR="00A5057A" w:rsidRPr="00A5057A">
        <w:rPr>
          <w:rFonts w:asciiTheme="majorHAnsi" w:hAnsiTheme="majorHAnsi"/>
          <w:b/>
          <w:sz w:val="24"/>
          <w:szCs w:val="24"/>
        </w:rPr>
        <w:t>Figure2</w:t>
      </w:r>
      <w:r w:rsidR="00A5057A">
        <w:rPr>
          <w:rFonts w:asciiTheme="majorHAnsi" w:hAnsiTheme="majorHAnsi"/>
          <w:sz w:val="24"/>
          <w:szCs w:val="24"/>
        </w:rPr>
        <w:t xml:space="preserve">. </w:t>
      </w:r>
      <w:r w:rsidR="00564926">
        <w:rPr>
          <w:rFonts w:asciiTheme="majorHAnsi" w:hAnsiTheme="majorHAnsi"/>
          <w:sz w:val="24"/>
          <w:szCs w:val="24"/>
        </w:rPr>
        <w:t xml:space="preserve">Perhaps the cycle </w:t>
      </w:r>
      <w:r w:rsidR="00564926" w:rsidRPr="00564926">
        <w:rPr>
          <w:rFonts w:asciiTheme="majorHAnsi" w:hAnsiTheme="majorHAnsi"/>
          <w:sz w:val="24"/>
          <w:szCs w:val="24"/>
        </w:rPr>
        <w:t xml:space="preserve">could be run </w:t>
      </w:r>
      <w:proofErr w:type="spellStart"/>
      <w:r w:rsidR="00564926" w:rsidRPr="00564926">
        <w:rPr>
          <w:rFonts w:asciiTheme="majorHAnsi" w:hAnsiTheme="majorHAnsi"/>
          <w:sz w:val="24"/>
          <w:szCs w:val="24"/>
        </w:rPr>
        <w:t>photochemically</w:t>
      </w:r>
      <w:proofErr w:type="spellEnd"/>
      <w:r w:rsidR="00564926" w:rsidRPr="00564926">
        <w:rPr>
          <w:rFonts w:asciiTheme="majorHAnsi" w:hAnsiTheme="majorHAnsi"/>
          <w:sz w:val="24"/>
          <w:szCs w:val="24"/>
        </w:rPr>
        <w:t xml:space="preserve"> (</w:t>
      </w:r>
      <w:r w:rsidR="00564926">
        <w:rPr>
          <w:rFonts w:asciiTheme="majorHAnsi" w:hAnsiTheme="majorHAnsi"/>
          <w:sz w:val="24"/>
          <w:szCs w:val="24"/>
        </w:rPr>
        <w:t xml:space="preserve">lattice </w:t>
      </w:r>
      <w:r w:rsidR="00564926" w:rsidRPr="00564926">
        <w:rPr>
          <w:rFonts w:asciiTheme="majorHAnsi" w:hAnsiTheme="majorHAnsi"/>
          <w:sz w:val="24"/>
          <w:szCs w:val="24"/>
        </w:rPr>
        <w:t xml:space="preserve">oxygen loss) at low </w:t>
      </w:r>
      <w:r w:rsidR="00564926">
        <w:rPr>
          <w:rFonts w:asciiTheme="majorHAnsi" w:hAnsiTheme="majorHAnsi"/>
          <w:sz w:val="24"/>
          <w:szCs w:val="24"/>
        </w:rPr>
        <w:t xml:space="preserve">solar </w:t>
      </w:r>
      <w:r w:rsidR="00564926" w:rsidRPr="00564926">
        <w:rPr>
          <w:rFonts w:asciiTheme="majorHAnsi" w:hAnsiTheme="majorHAnsi"/>
          <w:sz w:val="24"/>
          <w:szCs w:val="24"/>
        </w:rPr>
        <w:t xml:space="preserve">power and </w:t>
      </w:r>
      <w:proofErr w:type="spellStart"/>
      <w:r w:rsidR="00564926" w:rsidRPr="00564926">
        <w:rPr>
          <w:rFonts w:asciiTheme="majorHAnsi" w:hAnsiTheme="majorHAnsi"/>
          <w:sz w:val="24"/>
          <w:szCs w:val="24"/>
        </w:rPr>
        <w:t>photothermally</w:t>
      </w:r>
      <w:proofErr w:type="spellEnd"/>
      <w:r w:rsidR="00564926" w:rsidRPr="00564926">
        <w:rPr>
          <w:rFonts w:asciiTheme="majorHAnsi" w:hAnsiTheme="majorHAnsi"/>
          <w:sz w:val="24"/>
          <w:szCs w:val="24"/>
        </w:rPr>
        <w:t xml:space="preserve"> (</w:t>
      </w:r>
      <w:r w:rsidR="00564926">
        <w:rPr>
          <w:rFonts w:asciiTheme="majorHAnsi" w:hAnsiTheme="majorHAnsi"/>
          <w:sz w:val="24"/>
          <w:szCs w:val="24"/>
        </w:rPr>
        <w:t xml:space="preserve">water </w:t>
      </w:r>
      <w:r w:rsidR="00564926" w:rsidRPr="00564926">
        <w:rPr>
          <w:rFonts w:asciiTheme="majorHAnsi" w:hAnsiTheme="majorHAnsi"/>
          <w:sz w:val="24"/>
          <w:szCs w:val="24"/>
        </w:rPr>
        <w:t>oxygen abstraction) at high</w:t>
      </w:r>
      <w:r w:rsidR="00564926">
        <w:rPr>
          <w:rFonts w:asciiTheme="majorHAnsi" w:hAnsiTheme="majorHAnsi"/>
          <w:sz w:val="24"/>
          <w:szCs w:val="24"/>
        </w:rPr>
        <w:t>er</w:t>
      </w:r>
      <w:r w:rsidR="00564926" w:rsidRPr="00564926">
        <w:rPr>
          <w:rFonts w:asciiTheme="majorHAnsi" w:hAnsiTheme="majorHAnsi"/>
          <w:sz w:val="24"/>
          <w:szCs w:val="24"/>
        </w:rPr>
        <w:t xml:space="preserve"> </w:t>
      </w:r>
      <w:r w:rsidR="00564926">
        <w:rPr>
          <w:rFonts w:asciiTheme="majorHAnsi" w:hAnsiTheme="majorHAnsi"/>
          <w:sz w:val="24"/>
          <w:szCs w:val="24"/>
        </w:rPr>
        <w:t xml:space="preserve">solar </w:t>
      </w:r>
      <w:r w:rsidR="00564926" w:rsidRPr="00564926">
        <w:rPr>
          <w:rFonts w:asciiTheme="majorHAnsi" w:hAnsiTheme="majorHAnsi"/>
          <w:sz w:val="24"/>
          <w:szCs w:val="24"/>
        </w:rPr>
        <w:t>power</w:t>
      </w:r>
      <w:r w:rsidR="00564926">
        <w:rPr>
          <w:rFonts w:asciiTheme="majorHAnsi" w:hAnsiTheme="majorHAnsi"/>
          <w:sz w:val="24"/>
          <w:szCs w:val="24"/>
        </w:rPr>
        <w:t>.</w:t>
      </w:r>
    </w:p>
    <w:p w14:paraId="066FD0C6" w14:textId="12E53BCD" w:rsidR="00FF1FA2" w:rsidRDefault="00BB6C03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Redox active, s</w:t>
      </w:r>
      <w:r w:rsidR="00A5057A">
        <w:rPr>
          <w:rFonts w:asciiTheme="majorHAnsi" w:hAnsiTheme="majorHAnsi"/>
          <w:sz w:val="24"/>
          <w:szCs w:val="24"/>
        </w:rPr>
        <w:t xml:space="preserve">witchable stoichiometry metal oxide materials could enable solar powered water and carbon dioxide splitting cycles as illustrated in </w:t>
      </w:r>
      <w:r w:rsidR="00A5057A" w:rsidRPr="00A5057A">
        <w:rPr>
          <w:rFonts w:asciiTheme="majorHAnsi" w:hAnsiTheme="majorHAnsi"/>
          <w:b/>
          <w:sz w:val="24"/>
          <w:szCs w:val="24"/>
        </w:rPr>
        <w:t>Figure 2</w:t>
      </w:r>
      <w:r w:rsidR="002C7DB8">
        <w:rPr>
          <w:rFonts w:asciiTheme="majorHAnsi" w:hAnsiTheme="majorHAnsi"/>
          <w:b/>
          <w:sz w:val="24"/>
          <w:szCs w:val="24"/>
        </w:rPr>
        <w:t xml:space="preserve">. </w:t>
      </w:r>
      <w:r w:rsidR="002C7DB8" w:rsidRPr="00677C19">
        <w:rPr>
          <w:rFonts w:asciiTheme="majorHAnsi" w:hAnsiTheme="majorHAnsi"/>
          <w:sz w:val="24"/>
          <w:szCs w:val="24"/>
        </w:rPr>
        <w:t>T</w:t>
      </w:r>
      <w:r w:rsidR="00A5057A">
        <w:rPr>
          <w:rFonts w:asciiTheme="majorHAnsi" w:hAnsiTheme="majorHAnsi"/>
          <w:sz w:val="24"/>
          <w:szCs w:val="24"/>
        </w:rPr>
        <w:t>hrough creative materials and reactors design</w:t>
      </w:r>
      <w:r w:rsidR="00677C19">
        <w:rPr>
          <w:rFonts w:asciiTheme="majorHAnsi" w:hAnsiTheme="majorHAnsi"/>
          <w:sz w:val="24"/>
          <w:szCs w:val="24"/>
        </w:rPr>
        <w:t>,</w:t>
      </w:r>
      <w:r w:rsidR="00A5057A">
        <w:rPr>
          <w:rFonts w:asciiTheme="majorHAnsi" w:hAnsiTheme="majorHAnsi"/>
          <w:sz w:val="24"/>
          <w:szCs w:val="24"/>
        </w:rPr>
        <w:t xml:space="preserve"> </w:t>
      </w:r>
      <w:r w:rsidR="002C7DB8">
        <w:rPr>
          <w:rFonts w:asciiTheme="majorHAnsi" w:hAnsiTheme="majorHAnsi"/>
          <w:sz w:val="24"/>
          <w:szCs w:val="24"/>
        </w:rPr>
        <w:t xml:space="preserve">this strategy </w:t>
      </w:r>
      <w:r w:rsidR="00A5057A">
        <w:rPr>
          <w:rFonts w:asciiTheme="majorHAnsi" w:hAnsiTheme="majorHAnsi"/>
          <w:sz w:val="24"/>
          <w:szCs w:val="24"/>
        </w:rPr>
        <w:t xml:space="preserve">could be orchestrated to provide a renewable source </w:t>
      </w:r>
      <w:r w:rsidR="002C7DB8">
        <w:rPr>
          <w:rFonts w:asciiTheme="majorHAnsi" w:hAnsiTheme="majorHAnsi"/>
          <w:sz w:val="24"/>
          <w:szCs w:val="24"/>
        </w:rPr>
        <w:t xml:space="preserve">of </w:t>
      </w:r>
      <w:r w:rsidR="00A5057A">
        <w:rPr>
          <w:rFonts w:asciiTheme="majorHAnsi" w:hAnsiTheme="majorHAnsi"/>
          <w:sz w:val="24"/>
          <w:szCs w:val="24"/>
        </w:rPr>
        <w:t xml:space="preserve">synthesis gas for making </w:t>
      </w:r>
      <w:r w:rsidR="00FF1FA2">
        <w:rPr>
          <w:rFonts w:asciiTheme="majorHAnsi" w:hAnsiTheme="majorHAnsi"/>
          <w:sz w:val="24"/>
          <w:szCs w:val="24"/>
        </w:rPr>
        <w:t xml:space="preserve">liquid </w:t>
      </w:r>
      <w:r w:rsidR="00A5057A">
        <w:rPr>
          <w:rFonts w:asciiTheme="majorHAnsi" w:hAnsiTheme="majorHAnsi"/>
          <w:sz w:val="24"/>
          <w:szCs w:val="24"/>
        </w:rPr>
        <w:t>fuels</w:t>
      </w:r>
      <w:r w:rsidR="002C7DB8">
        <w:rPr>
          <w:rFonts w:asciiTheme="majorHAnsi" w:hAnsiTheme="majorHAnsi"/>
          <w:sz w:val="24"/>
          <w:szCs w:val="24"/>
        </w:rPr>
        <w:t>,</w:t>
      </w:r>
      <w:r w:rsidR="00A5057A">
        <w:rPr>
          <w:rFonts w:asciiTheme="majorHAnsi" w:hAnsiTheme="majorHAnsi"/>
          <w:sz w:val="24"/>
          <w:szCs w:val="24"/>
        </w:rPr>
        <w:t xml:space="preserve"> </w:t>
      </w:r>
      <w:r w:rsidR="002C7DB8">
        <w:rPr>
          <w:rFonts w:asciiTheme="majorHAnsi" w:hAnsiTheme="majorHAnsi"/>
          <w:sz w:val="24"/>
          <w:szCs w:val="24"/>
        </w:rPr>
        <w:t>such as methanol,</w:t>
      </w:r>
      <w:r w:rsidR="00FF1FA2">
        <w:rPr>
          <w:rFonts w:asciiTheme="majorHAnsi" w:hAnsiTheme="majorHAnsi"/>
          <w:sz w:val="24"/>
          <w:szCs w:val="24"/>
        </w:rPr>
        <w:t xml:space="preserve"> hydrocarbons </w:t>
      </w:r>
      <w:r w:rsidR="002C7DB8">
        <w:rPr>
          <w:rFonts w:asciiTheme="majorHAnsi" w:hAnsiTheme="majorHAnsi"/>
          <w:sz w:val="24"/>
          <w:szCs w:val="24"/>
        </w:rPr>
        <w:t>and dimethyl-ether using know</w:t>
      </w:r>
      <w:r w:rsidR="00FF1FA2">
        <w:rPr>
          <w:rFonts w:asciiTheme="majorHAnsi" w:hAnsiTheme="majorHAnsi"/>
          <w:sz w:val="24"/>
          <w:szCs w:val="24"/>
        </w:rPr>
        <w:t>n</w:t>
      </w:r>
      <w:r w:rsidR="002C7DB8">
        <w:rPr>
          <w:rFonts w:asciiTheme="majorHAnsi" w:hAnsiTheme="majorHAnsi"/>
          <w:sz w:val="24"/>
          <w:szCs w:val="24"/>
        </w:rPr>
        <w:t xml:space="preserve"> heterogeneous industrial </w:t>
      </w:r>
      <w:r w:rsidR="00FF1FA2">
        <w:rPr>
          <w:rFonts w:asciiTheme="majorHAnsi" w:hAnsiTheme="majorHAnsi"/>
          <w:sz w:val="24"/>
          <w:szCs w:val="24"/>
        </w:rPr>
        <w:t xml:space="preserve">heterogeneous catalytic </w:t>
      </w:r>
      <w:r w:rsidR="002C7DB8">
        <w:rPr>
          <w:rFonts w:asciiTheme="majorHAnsi" w:hAnsiTheme="majorHAnsi"/>
          <w:sz w:val="24"/>
          <w:szCs w:val="24"/>
        </w:rPr>
        <w:t>processes.</w:t>
      </w:r>
      <w:r w:rsidR="00A5057A">
        <w:rPr>
          <w:rFonts w:asciiTheme="majorHAnsi" w:hAnsiTheme="majorHAnsi"/>
          <w:sz w:val="24"/>
          <w:szCs w:val="24"/>
        </w:rPr>
        <w:t xml:space="preserve"> </w:t>
      </w:r>
    </w:p>
    <w:p w14:paraId="7F33D327" w14:textId="059F84DB" w:rsidR="00A21DDB" w:rsidRPr="00A21DDB" w:rsidRDefault="00A21DDB" w:rsidP="00055085">
      <w:pPr>
        <w:rPr>
          <w:rFonts w:asciiTheme="majorHAnsi" w:hAnsiTheme="majorHAnsi"/>
          <w:b/>
          <w:i/>
          <w:sz w:val="28"/>
          <w:szCs w:val="28"/>
        </w:rPr>
      </w:pPr>
      <w:r w:rsidRPr="00A21DDB">
        <w:rPr>
          <w:rFonts w:asciiTheme="majorHAnsi" w:hAnsiTheme="majorHAnsi"/>
          <w:b/>
          <w:i/>
          <w:sz w:val="28"/>
          <w:szCs w:val="28"/>
        </w:rPr>
        <w:t>Obviously, while the heat is being turned down in the water splitting cycle</w:t>
      </w:r>
      <w:r w:rsidR="004C28EB">
        <w:rPr>
          <w:rFonts w:asciiTheme="majorHAnsi" w:hAnsiTheme="majorHAnsi"/>
          <w:b/>
          <w:i/>
          <w:sz w:val="28"/>
          <w:szCs w:val="28"/>
        </w:rPr>
        <w:t>, which I anticipate will find its way to the carbon dioxide splitting cycle</w:t>
      </w:r>
      <w:r w:rsidRPr="00A21DDB">
        <w:rPr>
          <w:rFonts w:asciiTheme="majorHAnsi" w:hAnsiTheme="majorHAnsi"/>
          <w:b/>
          <w:i/>
          <w:sz w:val="28"/>
          <w:szCs w:val="28"/>
        </w:rPr>
        <w:t>, the development of a practical solar fuels machine is heating up!</w:t>
      </w:r>
    </w:p>
    <w:p w14:paraId="19D77C01" w14:textId="77D3EC7E" w:rsidR="00AD7937" w:rsidRDefault="00AD7937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1. </w:t>
      </w:r>
      <w:hyperlink r:id="rId11" w:history="1">
        <w:r w:rsidRPr="004954D4">
          <w:rPr>
            <w:rStyle w:val="Hyperlink"/>
            <w:rFonts w:asciiTheme="majorHAnsi" w:hAnsiTheme="majorHAnsi"/>
            <w:sz w:val="24"/>
            <w:szCs w:val="24"/>
          </w:rPr>
          <w:t>www.advancedsciencenews.com/global-energy-transition-plan-b</w:t>
        </w:r>
      </w:hyperlink>
      <w:r>
        <w:rPr>
          <w:rFonts w:asciiTheme="majorHAnsi" w:hAnsiTheme="majorHAnsi"/>
          <w:sz w:val="24"/>
          <w:szCs w:val="24"/>
        </w:rPr>
        <w:t>.</w:t>
      </w:r>
    </w:p>
    <w:p w14:paraId="06D0D2E8" w14:textId="731E252E" w:rsidR="00AD7937" w:rsidRDefault="00AD7937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hyperlink r:id="rId12" w:history="1">
        <w:r w:rsidRPr="004954D4">
          <w:rPr>
            <w:rStyle w:val="Hyperlink"/>
            <w:rFonts w:asciiTheme="majorHAnsi" w:hAnsiTheme="majorHAnsi"/>
            <w:sz w:val="24"/>
            <w:szCs w:val="24"/>
          </w:rPr>
          <w:t>www.advancedsciencenews.com/author/gozin</w:t>
        </w:r>
      </w:hyperlink>
      <w:r>
        <w:rPr>
          <w:rFonts w:asciiTheme="majorHAnsi" w:hAnsiTheme="majorHAnsi"/>
          <w:sz w:val="24"/>
          <w:szCs w:val="24"/>
        </w:rPr>
        <w:t xml:space="preserve">. </w:t>
      </w:r>
    </w:p>
    <w:p w14:paraId="0AE53D91" w14:textId="71A04DD6" w:rsidR="00AD7937" w:rsidRDefault="00AD7937" w:rsidP="000550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hyperlink r:id="rId13" w:history="1">
        <w:r w:rsidR="00FF1FA2" w:rsidRPr="004954D4">
          <w:rPr>
            <w:rStyle w:val="Hyperlink"/>
            <w:rFonts w:asciiTheme="majorHAnsi" w:hAnsiTheme="majorHAnsi"/>
            <w:sz w:val="24"/>
            <w:szCs w:val="24"/>
          </w:rPr>
          <w:t>www.prec.ethz.ch/research/solar-fuels.html</w:t>
        </w:r>
      </w:hyperlink>
      <w:r w:rsidR="00FF1FA2">
        <w:rPr>
          <w:rFonts w:asciiTheme="majorHAnsi" w:hAnsiTheme="majorHAnsi"/>
          <w:sz w:val="24"/>
          <w:szCs w:val="24"/>
        </w:rPr>
        <w:t xml:space="preserve">. </w:t>
      </w:r>
    </w:p>
    <w:p w14:paraId="2DD70421" w14:textId="241A12D5" w:rsidR="00152D7E" w:rsidRPr="00152D7E" w:rsidRDefault="00152D7E" w:rsidP="00055085">
      <w:pPr>
        <w:rPr>
          <w:rFonts w:asciiTheme="majorHAnsi" w:hAnsiTheme="majorHAnsi"/>
          <w:sz w:val="24"/>
          <w:szCs w:val="24"/>
        </w:rPr>
      </w:pPr>
      <w:r w:rsidRPr="00152D7E">
        <w:rPr>
          <w:rFonts w:asciiTheme="majorHAnsi" w:hAnsiTheme="majorHAnsi"/>
          <w:sz w:val="24"/>
          <w:szCs w:val="24"/>
        </w:rPr>
        <w:t xml:space="preserve">4. </w:t>
      </w:r>
      <w:r w:rsidR="00176B23" w:rsidRPr="00176B23">
        <w:rPr>
          <w:rStyle w:val="redtxts4"/>
          <w:rFonts w:asciiTheme="majorHAnsi" w:hAnsiTheme="majorHAnsi"/>
          <w:sz w:val="24"/>
          <w:szCs w:val="24"/>
        </w:rPr>
        <w:t xml:space="preserve">Kim, J., Johnson, T.A., Miller, J.E., </w:t>
      </w:r>
      <w:proofErr w:type="spellStart"/>
      <w:r w:rsidR="00176B23" w:rsidRPr="00176B23">
        <w:rPr>
          <w:rStyle w:val="redtxts4"/>
          <w:rFonts w:asciiTheme="majorHAnsi" w:hAnsiTheme="majorHAnsi"/>
          <w:sz w:val="24"/>
          <w:szCs w:val="24"/>
        </w:rPr>
        <w:t>Stechel</w:t>
      </w:r>
      <w:proofErr w:type="spellEnd"/>
      <w:r w:rsidR="00176B23" w:rsidRPr="00176B23">
        <w:rPr>
          <w:rStyle w:val="redtxts4"/>
          <w:rFonts w:asciiTheme="majorHAnsi" w:hAnsiTheme="majorHAnsi"/>
          <w:sz w:val="24"/>
          <w:szCs w:val="24"/>
        </w:rPr>
        <w:t xml:space="preserve">, E.B., </w:t>
      </w:r>
      <w:proofErr w:type="spellStart"/>
      <w:r w:rsidR="00176B23" w:rsidRPr="00176B23">
        <w:rPr>
          <w:rStyle w:val="redtxts4"/>
          <w:rFonts w:asciiTheme="majorHAnsi" w:hAnsiTheme="majorHAnsi"/>
          <w:sz w:val="24"/>
          <w:szCs w:val="24"/>
        </w:rPr>
        <w:t>Maravelias</w:t>
      </w:r>
      <w:proofErr w:type="spellEnd"/>
      <w:r w:rsidR="00176B23" w:rsidRPr="00176B23">
        <w:rPr>
          <w:rStyle w:val="redtxts4"/>
          <w:rFonts w:asciiTheme="majorHAnsi" w:hAnsiTheme="majorHAnsi"/>
          <w:sz w:val="24"/>
          <w:szCs w:val="24"/>
        </w:rPr>
        <w:t xml:space="preserve">, C.T., </w:t>
      </w:r>
      <w:r w:rsidRPr="00152D7E">
        <w:rPr>
          <w:rFonts w:asciiTheme="majorHAnsi" w:hAnsiTheme="majorHAnsi"/>
          <w:sz w:val="24"/>
          <w:szCs w:val="24"/>
        </w:rPr>
        <w:t>Energy &amp; Environmental Science, 2012, 5, 8417-8429.</w:t>
      </w:r>
    </w:p>
    <w:p w14:paraId="19DDF63D" w14:textId="450EE74B" w:rsidR="00176B23" w:rsidRPr="00176B23" w:rsidRDefault="00152D7E" w:rsidP="00BB6C0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AD7937" w:rsidRPr="00AD79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D7937" w:rsidRPr="00AD7937">
        <w:rPr>
          <w:rFonts w:asciiTheme="majorHAnsi" w:hAnsiTheme="majorHAnsi" w:cs="AdvOT9b12cd41"/>
          <w:sz w:val="24"/>
          <w:szCs w:val="24"/>
        </w:rPr>
        <w:t>Docao</w:t>
      </w:r>
      <w:proofErr w:type="spellEnd"/>
      <w:r w:rsidR="00AD7937" w:rsidRPr="00AD7937">
        <w:rPr>
          <w:rFonts w:asciiTheme="majorHAnsi" w:hAnsiTheme="majorHAnsi" w:cs="AdvOT9b12cd41"/>
          <w:sz w:val="24"/>
          <w:szCs w:val="24"/>
        </w:rPr>
        <w:t>, S.,</w:t>
      </w:r>
      <w:r w:rsidR="00AD7937" w:rsidRPr="00AD7937">
        <w:rPr>
          <w:rFonts w:asciiTheme="majorHAnsi" w:hAnsiTheme="majorHAnsi" w:cs="AdvOT4199d003"/>
          <w:sz w:val="24"/>
          <w:szCs w:val="24"/>
        </w:rPr>
        <w:t xml:space="preserve"> </w:t>
      </w:r>
      <w:proofErr w:type="spellStart"/>
      <w:r w:rsidR="00AD7937" w:rsidRPr="00AD7937">
        <w:rPr>
          <w:rFonts w:asciiTheme="majorHAnsi" w:hAnsiTheme="majorHAnsi" w:cs="AdvOT9b12cd41"/>
          <w:sz w:val="24"/>
          <w:szCs w:val="24"/>
        </w:rPr>
        <w:t>Koirala</w:t>
      </w:r>
      <w:proofErr w:type="spellEnd"/>
      <w:r w:rsidR="00AD7937" w:rsidRPr="00AD7937">
        <w:rPr>
          <w:rFonts w:asciiTheme="majorHAnsi" w:hAnsiTheme="majorHAnsi" w:cs="AdvOT9b12cd41"/>
          <w:sz w:val="24"/>
          <w:szCs w:val="24"/>
        </w:rPr>
        <w:t>, A.R., Kim, M.K., Hwang, I.C., Song, M.K., Yoon, K.B.,</w:t>
      </w:r>
      <w:r w:rsidR="00AD7937" w:rsidRPr="00AD7937">
        <w:rPr>
          <w:rFonts w:asciiTheme="majorHAnsi" w:hAnsiTheme="majorHAnsi"/>
          <w:bCs/>
          <w:sz w:val="24"/>
          <w:szCs w:val="24"/>
        </w:rPr>
        <w:t xml:space="preserve"> E</w:t>
      </w:r>
      <w:r>
        <w:rPr>
          <w:rFonts w:asciiTheme="majorHAnsi" w:hAnsiTheme="majorHAnsi"/>
          <w:bCs/>
          <w:sz w:val="24"/>
          <w:szCs w:val="24"/>
        </w:rPr>
        <w:t>nergy &amp; Environmental Science</w:t>
      </w:r>
      <w:r w:rsidR="00AD7937" w:rsidRPr="00AD7937">
        <w:rPr>
          <w:rFonts w:asciiTheme="majorHAnsi" w:hAnsiTheme="majorHAnsi"/>
          <w:bCs/>
          <w:sz w:val="24"/>
          <w:szCs w:val="24"/>
        </w:rPr>
        <w:t>, 2017, DOI: 10.1039/c6ee02974d</w:t>
      </w:r>
      <w:r w:rsidR="00BB6C03">
        <w:rPr>
          <w:rFonts w:asciiTheme="majorHAnsi" w:hAnsiTheme="majorHAnsi"/>
          <w:sz w:val="24"/>
          <w:szCs w:val="24"/>
        </w:rPr>
        <w:t>.</w:t>
      </w:r>
    </w:p>
    <w:sectPr w:rsidR="00176B23" w:rsidRPr="00176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9b12cd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199d00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3113"/>
    <w:multiLevelType w:val="hybridMultilevel"/>
    <w:tmpl w:val="88E67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F5"/>
    <w:rsid w:val="00012BB7"/>
    <w:rsid w:val="00013EEF"/>
    <w:rsid w:val="00035B81"/>
    <w:rsid w:val="000548FC"/>
    <w:rsid w:val="00055085"/>
    <w:rsid w:val="000642A5"/>
    <w:rsid w:val="0006571F"/>
    <w:rsid w:val="00065873"/>
    <w:rsid w:val="0008245E"/>
    <w:rsid w:val="00094F04"/>
    <w:rsid w:val="000A50CF"/>
    <w:rsid w:val="000A515B"/>
    <w:rsid w:val="000A5D5B"/>
    <w:rsid w:val="000B3920"/>
    <w:rsid w:val="000C2D60"/>
    <w:rsid w:val="000C57A2"/>
    <w:rsid w:val="000D4AAD"/>
    <w:rsid w:val="000D6CC0"/>
    <w:rsid w:val="00124A70"/>
    <w:rsid w:val="00124DCA"/>
    <w:rsid w:val="00131538"/>
    <w:rsid w:val="001358C1"/>
    <w:rsid w:val="0014403C"/>
    <w:rsid w:val="00152D7E"/>
    <w:rsid w:val="001567F8"/>
    <w:rsid w:val="001604CF"/>
    <w:rsid w:val="00176B23"/>
    <w:rsid w:val="001D2418"/>
    <w:rsid w:val="00202EDD"/>
    <w:rsid w:val="00220773"/>
    <w:rsid w:val="00221CB7"/>
    <w:rsid w:val="00234DBA"/>
    <w:rsid w:val="002502F0"/>
    <w:rsid w:val="002604E6"/>
    <w:rsid w:val="002620FA"/>
    <w:rsid w:val="00277979"/>
    <w:rsid w:val="002A242C"/>
    <w:rsid w:val="002B1245"/>
    <w:rsid w:val="002B5112"/>
    <w:rsid w:val="002B7949"/>
    <w:rsid w:val="002C33DC"/>
    <w:rsid w:val="002C7DB8"/>
    <w:rsid w:val="002E056B"/>
    <w:rsid w:val="00327D43"/>
    <w:rsid w:val="003450F9"/>
    <w:rsid w:val="00346974"/>
    <w:rsid w:val="00347950"/>
    <w:rsid w:val="00357A8D"/>
    <w:rsid w:val="00361D95"/>
    <w:rsid w:val="00365E1D"/>
    <w:rsid w:val="00371415"/>
    <w:rsid w:val="00383B50"/>
    <w:rsid w:val="003A6489"/>
    <w:rsid w:val="003B34D5"/>
    <w:rsid w:val="003C2F5D"/>
    <w:rsid w:val="003C55EC"/>
    <w:rsid w:val="003C60DB"/>
    <w:rsid w:val="003D53B3"/>
    <w:rsid w:val="003F1768"/>
    <w:rsid w:val="0040763F"/>
    <w:rsid w:val="00417050"/>
    <w:rsid w:val="00434875"/>
    <w:rsid w:val="004355D7"/>
    <w:rsid w:val="0043748E"/>
    <w:rsid w:val="00440775"/>
    <w:rsid w:val="00442C2F"/>
    <w:rsid w:val="00450ECC"/>
    <w:rsid w:val="004729BE"/>
    <w:rsid w:val="00477B65"/>
    <w:rsid w:val="00477E3B"/>
    <w:rsid w:val="004B1D80"/>
    <w:rsid w:val="004B725E"/>
    <w:rsid w:val="004C28EB"/>
    <w:rsid w:val="004D0D73"/>
    <w:rsid w:val="004D4972"/>
    <w:rsid w:val="004E32D4"/>
    <w:rsid w:val="004E6ADF"/>
    <w:rsid w:val="004F3D71"/>
    <w:rsid w:val="005119AD"/>
    <w:rsid w:val="0051621B"/>
    <w:rsid w:val="00526615"/>
    <w:rsid w:val="00527DE4"/>
    <w:rsid w:val="0054310D"/>
    <w:rsid w:val="00553E27"/>
    <w:rsid w:val="00564926"/>
    <w:rsid w:val="0057071F"/>
    <w:rsid w:val="00572B72"/>
    <w:rsid w:val="005A28C5"/>
    <w:rsid w:val="005B7B79"/>
    <w:rsid w:val="005E5F86"/>
    <w:rsid w:val="005E6B7F"/>
    <w:rsid w:val="005F027C"/>
    <w:rsid w:val="005F29C1"/>
    <w:rsid w:val="00625BBF"/>
    <w:rsid w:val="00650DC6"/>
    <w:rsid w:val="0066457E"/>
    <w:rsid w:val="00677C19"/>
    <w:rsid w:val="00687904"/>
    <w:rsid w:val="00693DDE"/>
    <w:rsid w:val="00695E4B"/>
    <w:rsid w:val="00696840"/>
    <w:rsid w:val="006A1427"/>
    <w:rsid w:val="006C2537"/>
    <w:rsid w:val="006D0B1F"/>
    <w:rsid w:val="006F653C"/>
    <w:rsid w:val="007071BE"/>
    <w:rsid w:val="00744CD1"/>
    <w:rsid w:val="0075185E"/>
    <w:rsid w:val="007606DA"/>
    <w:rsid w:val="00762B63"/>
    <w:rsid w:val="00767924"/>
    <w:rsid w:val="00776037"/>
    <w:rsid w:val="00776AC1"/>
    <w:rsid w:val="007B7FF8"/>
    <w:rsid w:val="007E0C92"/>
    <w:rsid w:val="00803F9B"/>
    <w:rsid w:val="00805C78"/>
    <w:rsid w:val="00806ECF"/>
    <w:rsid w:val="008101A5"/>
    <w:rsid w:val="00830215"/>
    <w:rsid w:val="008334E4"/>
    <w:rsid w:val="00835FF0"/>
    <w:rsid w:val="008377C0"/>
    <w:rsid w:val="00857EEE"/>
    <w:rsid w:val="00872DEA"/>
    <w:rsid w:val="00880A42"/>
    <w:rsid w:val="00886F40"/>
    <w:rsid w:val="008976E6"/>
    <w:rsid w:val="008B41E5"/>
    <w:rsid w:val="008B4F13"/>
    <w:rsid w:val="008B5458"/>
    <w:rsid w:val="008D0D37"/>
    <w:rsid w:val="008E6B2B"/>
    <w:rsid w:val="0090357D"/>
    <w:rsid w:val="00903C51"/>
    <w:rsid w:val="00905807"/>
    <w:rsid w:val="00920C99"/>
    <w:rsid w:val="00927EA1"/>
    <w:rsid w:val="00944A6B"/>
    <w:rsid w:val="0096145A"/>
    <w:rsid w:val="009725B1"/>
    <w:rsid w:val="00985345"/>
    <w:rsid w:val="009A7600"/>
    <w:rsid w:val="009E525D"/>
    <w:rsid w:val="009F7DB1"/>
    <w:rsid w:val="00A13CE4"/>
    <w:rsid w:val="00A21DDB"/>
    <w:rsid w:val="00A35065"/>
    <w:rsid w:val="00A42FFA"/>
    <w:rsid w:val="00A45DC3"/>
    <w:rsid w:val="00A5057A"/>
    <w:rsid w:val="00A539FF"/>
    <w:rsid w:val="00A5514A"/>
    <w:rsid w:val="00A81164"/>
    <w:rsid w:val="00A93F39"/>
    <w:rsid w:val="00AC3160"/>
    <w:rsid w:val="00AC6337"/>
    <w:rsid w:val="00AD7937"/>
    <w:rsid w:val="00AD7AB6"/>
    <w:rsid w:val="00AF0723"/>
    <w:rsid w:val="00B0663C"/>
    <w:rsid w:val="00B06F01"/>
    <w:rsid w:val="00B14F02"/>
    <w:rsid w:val="00B1769C"/>
    <w:rsid w:val="00B46B6C"/>
    <w:rsid w:val="00B54628"/>
    <w:rsid w:val="00B836B6"/>
    <w:rsid w:val="00BB6C03"/>
    <w:rsid w:val="00BC00B9"/>
    <w:rsid w:val="00BF77C0"/>
    <w:rsid w:val="00C029E5"/>
    <w:rsid w:val="00C1112F"/>
    <w:rsid w:val="00C12C9D"/>
    <w:rsid w:val="00C17C7F"/>
    <w:rsid w:val="00C24320"/>
    <w:rsid w:val="00C57516"/>
    <w:rsid w:val="00C60010"/>
    <w:rsid w:val="00C734B4"/>
    <w:rsid w:val="00C80963"/>
    <w:rsid w:val="00C92835"/>
    <w:rsid w:val="00CB19A9"/>
    <w:rsid w:val="00CC77F5"/>
    <w:rsid w:val="00CE3F4D"/>
    <w:rsid w:val="00CE4855"/>
    <w:rsid w:val="00D05BA2"/>
    <w:rsid w:val="00D106FE"/>
    <w:rsid w:val="00D12AF1"/>
    <w:rsid w:val="00D13C01"/>
    <w:rsid w:val="00D21AF3"/>
    <w:rsid w:val="00D34683"/>
    <w:rsid w:val="00D37302"/>
    <w:rsid w:val="00D640C7"/>
    <w:rsid w:val="00D7219C"/>
    <w:rsid w:val="00D9261B"/>
    <w:rsid w:val="00D941E2"/>
    <w:rsid w:val="00DB01F2"/>
    <w:rsid w:val="00DB0281"/>
    <w:rsid w:val="00DE0D72"/>
    <w:rsid w:val="00DF25E1"/>
    <w:rsid w:val="00E066FF"/>
    <w:rsid w:val="00E2129F"/>
    <w:rsid w:val="00E46944"/>
    <w:rsid w:val="00E5539E"/>
    <w:rsid w:val="00E619C2"/>
    <w:rsid w:val="00E64AFD"/>
    <w:rsid w:val="00E94548"/>
    <w:rsid w:val="00EA3D7D"/>
    <w:rsid w:val="00ED151E"/>
    <w:rsid w:val="00EE2BCC"/>
    <w:rsid w:val="00EF218F"/>
    <w:rsid w:val="00EF3ADA"/>
    <w:rsid w:val="00F0347B"/>
    <w:rsid w:val="00F40615"/>
    <w:rsid w:val="00F4372A"/>
    <w:rsid w:val="00F61554"/>
    <w:rsid w:val="00F71493"/>
    <w:rsid w:val="00F77AD9"/>
    <w:rsid w:val="00F87684"/>
    <w:rsid w:val="00F961D0"/>
    <w:rsid w:val="00FA2EC5"/>
    <w:rsid w:val="00FB63C5"/>
    <w:rsid w:val="00FC1183"/>
    <w:rsid w:val="00FD6E9B"/>
    <w:rsid w:val="00FE3C1F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597F"/>
  <w15:chartTrackingRefBased/>
  <w15:docId w15:val="{E00EA2A2-3024-4139-A3CD-385DE39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D49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4D49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D49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164"/>
    <w:pPr>
      <w:ind w:left="720"/>
      <w:contextualSpacing/>
    </w:pPr>
  </w:style>
  <w:style w:type="character" w:customStyle="1" w:styleId="citationyear">
    <w:name w:val="citation_year"/>
    <w:basedOn w:val="DefaultParagraphFont"/>
    <w:rsid w:val="00B0663C"/>
  </w:style>
  <w:style w:type="character" w:customStyle="1" w:styleId="citationvolume">
    <w:name w:val="citation_volume"/>
    <w:basedOn w:val="DefaultParagraphFont"/>
    <w:rsid w:val="00B0663C"/>
  </w:style>
  <w:style w:type="character" w:customStyle="1" w:styleId="hlfld-contribauthor">
    <w:name w:val="hlfld-contribauthor"/>
    <w:basedOn w:val="DefaultParagraphFont"/>
    <w:rsid w:val="00B0663C"/>
  </w:style>
  <w:style w:type="character" w:styleId="Hyperlink">
    <w:name w:val="Hyperlink"/>
    <w:basedOn w:val="DefaultParagraphFont"/>
    <w:uiPriority w:val="99"/>
    <w:unhideWhenUsed/>
    <w:rsid w:val="00B0663C"/>
    <w:rPr>
      <w:color w:val="0000FF"/>
      <w:u w:val="single"/>
    </w:rPr>
  </w:style>
  <w:style w:type="character" w:customStyle="1" w:styleId="nlmxref-aff">
    <w:name w:val="nlm_xref-aff"/>
    <w:basedOn w:val="DefaultParagraphFont"/>
    <w:rsid w:val="00B0663C"/>
  </w:style>
  <w:style w:type="character" w:customStyle="1" w:styleId="name">
    <w:name w:val="name"/>
    <w:basedOn w:val="DefaultParagraphFont"/>
    <w:rsid w:val="000A515B"/>
  </w:style>
  <w:style w:type="character" w:styleId="CommentReference">
    <w:name w:val="annotation reference"/>
    <w:basedOn w:val="DefaultParagraphFont"/>
    <w:uiPriority w:val="99"/>
    <w:semiHidden/>
    <w:unhideWhenUsed/>
    <w:rsid w:val="00250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0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efaultParagraphFont"/>
    <w:rsid w:val="00625BBF"/>
  </w:style>
  <w:style w:type="paragraph" w:styleId="NormalWeb">
    <w:name w:val="Normal (Web)"/>
    <w:basedOn w:val="Normal"/>
    <w:uiPriority w:val="99"/>
    <w:semiHidden/>
    <w:unhideWhenUsed/>
    <w:rsid w:val="00AD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dyA">
    <w:name w:val="Body A"/>
    <w:rsid w:val="008302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None">
    <w:name w:val="None"/>
    <w:rsid w:val="00830215"/>
  </w:style>
  <w:style w:type="character" w:customStyle="1" w:styleId="Hyperlink0">
    <w:name w:val="Hyperlink.0"/>
    <w:basedOn w:val="None"/>
    <w:rsid w:val="00830215"/>
    <w:rPr>
      <w:rFonts w:ascii="Calibri Light" w:eastAsia="Calibri Light" w:hAnsi="Calibri Light" w:cs="Calibri Light"/>
      <w:color w:val="0563C1"/>
      <w:sz w:val="28"/>
      <w:szCs w:val="28"/>
      <w:u w:val="single" w:color="0563C1"/>
    </w:rPr>
  </w:style>
  <w:style w:type="character" w:customStyle="1" w:styleId="redtxts4">
    <w:name w:val="red_txt_s4"/>
    <w:basedOn w:val="DefaultParagraphFont"/>
    <w:rsid w:val="0017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nanoinnovations.com" TargetMode="External"/><Relationship Id="rId13" Type="http://schemas.openxmlformats.org/officeDocument/2006/relationships/hyperlink" Target="http://www.prec.ethz.ch/research/solar-fuel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dvancedsciencenews.com/author/goz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vancedsciencenews.com/global-energy-transition-plan-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91D3-01DD-4B07-9512-C6CBB7C5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5</cp:revision>
  <cp:lastPrinted>2017-02-19T18:27:00Z</cp:lastPrinted>
  <dcterms:created xsi:type="dcterms:W3CDTF">2017-02-17T13:15:00Z</dcterms:created>
  <dcterms:modified xsi:type="dcterms:W3CDTF">2017-02-19T18:29:00Z</dcterms:modified>
</cp:coreProperties>
</file>